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143" w:type="pct"/>
        <w:tblCellSpacing w:w="0" w:type="dxa"/>
        <w:tblInd w:w="-276" w:type="dxa"/>
        <w:shd w:val="clear" w:color="auto" w:fill="FFFFFF"/>
        <w:tblCellMar>
          <w:top w:w="150" w:type="dxa"/>
          <w:left w:w="150" w:type="dxa"/>
          <w:bottom w:w="150" w:type="dxa"/>
          <w:right w:w="150" w:type="dxa"/>
        </w:tblCellMar>
        <w:tblLook w:val="04A0" w:firstRow="1" w:lastRow="0" w:firstColumn="1" w:lastColumn="0" w:noHBand="0" w:noVBand="1"/>
      </w:tblPr>
      <w:tblGrid>
        <w:gridCol w:w="9931"/>
      </w:tblGrid>
      <w:tr w:rsidR="009E09CF" w:rsidRPr="009E09CF" w:rsidTr="004B74AB">
        <w:trPr>
          <w:tblCellSpacing w:w="0" w:type="dxa"/>
        </w:trPr>
        <w:tc>
          <w:tcPr>
            <w:tcW w:w="5000" w:type="pct"/>
            <w:shd w:val="clear" w:color="auto" w:fill="FFFFFF"/>
            <w:vAlign w:val="center"/>
            <w:hideMark/>
          </w:tcPr>
          <w:p w:rsidR="009E09CF" w:rsidRPr="009E09CF" w:rsidRDefault="009E09CF" w:rsidP="004B74AB">
            <w:pPr>
              <w:spacing w:before="100" w:beforeAutospacing="1" w:after="100" w:afterAutospacing="1" w:line="240" w:lineRule="auto"/>
              <w:outlineLvl w:val="0"/>
              <w:rPr>
                <w:rFonts w:ascii="Arial" w:eastAsia="Times New Roman" w:hAnsi="Arial" w:cs="Arial"/>
                <w:color w:val="885F4A"/>
                <w:kern w:val="36"/>
                <w:sz w:val="24"/>
                <w:szCs w:val="24"/>
                <w:lang w:eastAsia="ru-RU"/>
              </w:rPr>
            </w:pPr>
            <w:r w:rsidRPr="009E09CF">
              <w:rPr>
                <w:rFonts w:ascii="Arial" w:eastAsia="Times New Roman" w:hAnsi="Arial" w:cs="Arial"/>
                <w:color w:val="885F4A"/>
                <w:kern w:val="36"/>
                <w:sz w:val="24"/>
                <w:szCs w:val="24"/>
                <w:lang w:eastAsia="ru-RU"/>
              </w:rPr>
              <w:t>Лабораторные работы</w:t>
            </w:r>
          </w:p>
          <w:p w:rsidR="009E09CF" w:rsidRPr="009E09CF" w:rsidRDefault="009E09CF" w:rsidP="004B74AB">
            <w:pPr>
              <w:spacing w:before="100" w:beforeAutospacing="1" w:after="100" w:afterAutospacing="1" w:line="240" w:lineRule="auto"/>
              <w:outlineLvl w:val="3"/>
              <w:rPr>
                <w:rFonts w:ascii="Times" w:eastAsia="Times New Roman" w:hAnsi="Times" w:cs="Times"/>
                <w:b/>
                <w:bCs/>
                <w:i/>
                <w:iCs/>
                <w:color w:val="757966"/>
                <w:sz w:val="24"/>
                <w:szCs w:val="24"/>
                <w:lang w:eastAsia="ru-RU"/>
              </w:rPr>
            </w:pPr>
            <w:r w:rsidRPr="009E09CF">
              <w:rPr>
                <w:rFonts w:ascii="Times" w:eastAsia="Times New Roman" w:hAnsi="Times" w:cs="Times"/>
                <w:b/>
                <w:bCs/>
                <w:i/>
                <w:iCs/>
                <w:color w:val="757966"/>
                <w:sz w:val="24"/>
                <w:szCs w:val="24"/>
                <w:lang w:eastAsia="ru-RU"/>
              </w:rPr>
              <w:t>Лабораторная работа № 1</w:t>
            </w:r>
          </w:p>
          <w:p w:rsidR="009E09CF" w:rsidRPr="009E09CF" w:rsidRDefault="009E09CF" w:rsidP="004B74AB">
            <w:pPr>
              <w:spacing w:before="100" w:beforeAutospacing="1" w:after="100" w:afterAutospacing="1" w:line="240" w:lineRule="auto"/>
              <w:outlineLvl w:val="2"/>
              <w:rPr>
                <w:rFonts w:ascii="Arial" w:eastAsia="Times New Roman" w:hAnsi="Arial" w:cs="Arial"/>
                <w:b/>
                <w:bCs/>
                <w:color w:val="885F4A"/>
                <w:sz w:val="24"/>
                <w:szCs w:val="24"/>
                <w:lang w:eastAsia="ru-RU"/>
              </w:rPr>
            </w:pPr>
            <w:r w:rsidRPr="009E09CF">
              <w:rPr>
                <w:rFonts w:ascii="Arial" w:eastAsia="Times New Roman" w:hAnsi="Arial" w:cs="Arial"/>
                <w:b/>
                <w:bCs/>
                <w:color w:val="885F4A"/>
                <w:sz w:val="24"/>
                <w:szCs w:val="24"/>
                <w:lang w:eastAsia="ru-RU"/>
              </w:rPr>
              <w:t xml:space="preserve">Почвенные обитатели и их </w:t>
            </w:r>
            <w:proofErr w:type="spellStart"/>
            <w:r w:rsidRPr="009E09CF">
              <w:rPr>
                <w:rFonts w:ascii="Arial" w:eastAsia="Times New Roman" w:hAnsi="Arial" w:cs="Arial"/>
                <w:b/>
                <w:bCs/>
                <w:color w:val="885F4A"/>
                <w:sz w:val="24"/>
                <w:szCs w:val="24"/>
                <w:lang w:eastAsia="ru-RU"/>
              </w:rPr>
              <w:t>средообразующая</w:t>
            </w:r>
            <w:proofErr w:type="spellEnd"/>
            <w:r w:rsidRPr="009E09CF">
              <w:rPr>
                <w:rFonts w:ascii="Arial" w:eastAsia="Times New Roman" w:hAnsi="Arial" w:cs="Arial"/>
                <w:b/>
                <w:bCs/>
                <w:color w:val="885F4A"/>
                <w:sz w:val="24"/>
                <w:szCs w:val="24"/>
                <w:lang w:eastAsia="ru-RU"/>
              </w:rPr>
              <w:t xml:space="preserve"> деятельность</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i/>
                <w:iCs/>
                <w:sz w:val="24"/>
                <w:szCs w:val="24"/>
                <w:lang w:eastAsia="ru-RU"/>
              </w:rPr>
              <w:t>Оборудование:</w:t>
            </w:r>
            <w:r w:rsidRPr="009E09CF">
              <w:rPr>
                <w:rFonts w:ascii="Arial" w:eastAsia="Times New Roman" w:hAnsi="Arial" w:cs="Arial"/>
                <w:sz w:val="24"/>
                <w:szCs w:val="24"/>
                <w:lang w:eastAsia="ru-RU"/>
              </w:rPr>
              <w:t> карточка-задание; учебник биологии; рисунки, муляжи, натуральные объекты, коллекции: дождевой червь, майский жук (личинка), жук-могильщик, жук-навозник, муравьи, обыкновенный крот, землеройка, бактерии.</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sz w:val="24"/>
                <w:szCs w:val="24"/>
                <w:lang w:eastAsia="ru-RU"/>
              </w:rPr>
              <w:t>ХОД РАБОТЫ</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sz w:val="24"/>
                <w:szCs w:val="24"/>
                <w:lang w:eastAsia="ru-RU"/>
              </w:rPr>
              <w:t>Рассмотрите предложенные вам объекты исследования. Назовите их.</w:t>
            </w:r>
            <w:r w:rsidRPr="009E09CF">
              <w:rPr>
                <w:rFonts w:ascii="Arial" w:eastAsia="Times New Roman" w:hAnsi="Arial" w:cs="Arial"/>
                <w:sz w:val="24"/>
                <w:szCs w:val="24"/>
                <w:lang w:eastAsia="ru-RU"/>
              </w:rPr>
              <w:br/>
              <w:t>Подчеркните особенности строения этих животных в связи с жизнью в почве.</w:t>
            </w:r>
            <w:r w:rsidRPr="009E09CF">
              <w:rPr>
                <w:rFonts w:ascii="Arial" w:eastAsia="Times New Roman" w:hAnsi="Arial" w:cs="Arial"/>
                <w:sz w:val="24"/>
                <w:szCs w:val="24"/>
                <w:lang w:eastAsia="ru-RU"/>
              </w:rPr>
              <w:br/>
              <w:t xml:space="preserve">Покажите, в чем заключается их роль как </w:t>
            </w:r>
            <w:proofErr w:type="spellStart"/>
            <w:r w:rsidRPr="009E09CF">
              <w:rPr>
                <w:rFonts w:ascii="Arial" w:eastAsia="Times New Roman" w:hAnsi="Arial" w:cs="Arial"/>
                <w:sz w:val="24"/>
                <w:szCs w:val="24"/>
                <w:lang w:eastAsia="ru-RU"/>
              </w:rPr>
              <w:t>почвообразователей</w:t>
            </w:r>
            <w:proofErr w:type="spellEnd"/>
            <w:r w:rsidRPr="009E09CF">
              <w:rPr>
                <w:rFonts w:ascii="Arial" w:eastAsia="Times New Roman" w:hAnsi="Arial" w:cs="Arial"/>
                <w:sz w:val="24"/>
                <w:szCs w:val="24"/>
                <w:lang w:eastAsia="ru-RU"/>
              </w:rPr>
              <w:t>.</w:t>
            </w:r>
            <w:r w:rsidRPr="009E09CF">
              <w:rPr>
                <w:rFonts w:ascii="Arial" w:eastAsia="Times New Roman" w:hAnsi="Arial" w:cs="Arial"/>
                <w:sz w:val="24"/>
                <w:szCs w:val="24"/>
                <w:lang w:eastAsia="ru-RU"/>
              </w:rPr>
              <w:br/>
              <w:t>Итоги работы оформите в виде таблицы.</w:t>
            </w:r>
            <w:r w:rsidRPr="009E09CF">
              <w:rPr>
                <w:rFonts w:ascii="Arial" w:eastAsia="Times New Roman" w:hAnsi="Arial" w:cs="Arial"/>
                <w:sz w:val="24"/>
                <w:szCs w:val="24"/>
                <w:lang w:eastAsia="ru-RU"/>
              </w:rPr>
              <w:br/>
              <w:t>Сделайте общий вывод: какова роль почвенных обитателей в образовании почвы как среды обитания?</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noProof/>
                <w:sz w:val="24"/>
                <w:szCs w:val="24"/>
                <w:lang w:eastAsia="ru-RU"/>
              </w:rPr>
              <w:drawing>
                <wp:inline distT="0" distB="0" distL="0" distR="0">
                  <wp:extent cx="3810000" cy="3800475"/>
                  <wp:effectExtent l="0" t="0" r="0" b="9525"/>
                  <wp:docPr id="1" name="Рисунок 1" descr="Многообразие и взаимосвязи живых организмов в почв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Многообразие и взаимосвязи живых организмов в почве:"/>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810000" cy="3800475"/>
                          </a:xfrm>
                          <a:prstGeom prst="rect">
                            <a:avLst/>
                          </a:prstGeom>
                          <a:noFill/>
                          <a:ln>
                            <a:noFill/>
                          </a:ln>
                        </pic:spPr>
                      </pic:pic>
                    </a:graphicData>
                  </a:graphic>
                </wp:inline>
              </w:drawing>
            </w:r>
          </w:p>
          <w:p w:rsidR="009E09CF" w:rsidRPr="009E09CF" w:rsidRDefault="009E09CF" w:rsidP="004B74AB">
            <w:pPr>
              <w:spacing w:before="100" w:beforeAutospacing="1" w:after="100" w:afterAutospacing="1" w:line="240" w:lineRule="auto"/>
              <w:outlineLvl w:val="4"/>
              <w:rPr>
                <w:rFonts w:ascii="Times" w:eastAsia="Times New Roman" w:hAnsi="Times" w:cs="Times"/>
                <w:b/>
                <w:bCs/>
                <w:i/>
                <w:iCs/>
                <w:color w:val="000000"/>
                <w:sz w:val="24"/>
                <w:szCs w:val="24"/>
                <w:lang w:eastAsia="ru-RU"/>
              </w:rPr>
            </w:pPr>
            <w:r w:rsidRPr="009E09CF">
              <w:rPr>
                <w:rFonts w:ascii="Times" w:eastAsia="Times New Roman" w:hAnsi="Times" w:cs="Times"/>
                <w:b/>
                <w:bCs/>
                <w:i/>
                <w:iCs/>
                <w:color w:val="000000"/>
                <w:sz w:val="24"/>
                <w:szCs w:val="24"/>
                <w:lang w:eastAsia="ru-RU"/>
              </w:rPr>
              <w:t>Многообразие и взаимосвязи живых организмов в почве:</w:t>
            </w:r>
          </w:p>
          <w:p w:rsidR="009E09CF" w:rsidRPr="009E09CF" w:rsidRDefault="009E09CF" w:rsidP="004B74AB">
            <w:pPr>
              <w:spacing w:beforeAutospacing="1" w:after="100" w:afterAutospacing="1" w:line="240" w:lineRule="auto"/>
              <w:outlineLvl w:val="4"/>
              <w:rPr>
                <w:rFonts w:ascii="Times" w:eastAsia="Times New Roman" w:hAnsi="Times" w:cs="Times"/>
                <w:b/>
                <w:bCs/>
                <w:i/>
                <w:iCs/>
                <w:color w:val="000000"/>
                <w:sz w:val="24"/>
                <w:szCs w:val="24"/>
                <w:lang w:eastAsia="ru-RU"/>
              </w:rPr>
            </w:pPr>
            <w:r w:rsidRPr="009E09CF">
              <w:rPr>
                <w:rFonts w:ascii="Times" w:eastAsia="Times New Roman" w:hAnsi="Times" w:cs="Times"/>
                <w:b/>
                <w:bCs/>
                <w:i/>
                <w:iCs/>
                <w:color w:val="000000"/>
                <w:sz w:val="24"/>
                <w:szCs w:val="24"/>
                <w:lang w:eastAsia="ru-RU"/>
              </w:rPr>
              <w:t xml:space="preserve">1 – муха; 2 – личинка мухи; 3 – многоножка; 4 – муравей; 5 – хищный жук; 6 – жук жужелица; 7 – клещ; 8 – ложноскорпион; 9 – вилохвостка; 10 – мокрица; 11 – слизень; 12 – улитка; 13 – дождевой червь; 14 – круглые черви; 15 – плоские черви; 16 – простейшие; 17 – грибы; 18 – бактерии; 19 – микроскопические грибы; 20 – остатки органических веществ; 21 – </w:t>
            </w:r>
            <w:proofErr w:type="spellStart"/>
            <w:r w:rsidRPr="009E09CF">
              <w:rPr>
                <w:rFonts w:ascii="Times" w:eastAsia="Times New Roman" w:hAnsi="Times" w:cs="Times"/>
                <w:b/>
                <w:bCs/>
                <w:i/>
                <w:iCs/>
                <w:color w:val="000000"/>
                <w:sz w:val="24"/>
                <w:szCs w:val="24"/>
                <w:lang w:eastAsia="ru-RU"/>
              </w:rPr>
              <w:t>коллембола</w:t>
            </w:r>
            <w:proofErr w:type="spellEnd"/>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noProof/>
                <w:sz w:val="24"/>
                <w:szCs w:val="24"/>
                <w:lang w:eastAsia="ru-RU"/>
              </w:rPr>
              <w:lastRenderedPageBreak/>
              <w:drawing>
                <wp:inline distT="0" distB="0" distL="0" distR="0">
                  <wp:extent cx="4762500" cy="4762500"/>
                  <wp:effectExtent l="0" t="0" r="0" b="0"/>
                  <wp:docPr id="2" name="Рисунок 2" descr="Некоторые многоклеточные животные – обитатели почв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Некоторые многоклеточные животные – обитатели почвы"/>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762500" cy="4762500"/>
                          </a:xfrm>
                          <a:prstGeom prst="rect">
                            <a:avLst/>
                          </a:prstGeom>
                          <a:noFill/>
                          <a:ln>
                            <a:noFill/>
                          </a:ln>
                        </pic:spPr>
                      </pic:pic>
                    </a:graphicData>
                  </a:graphic>
                </wp:inline>
              </w:drawing>
            </w:r>
          </w:p>
          <w:p w:rsidR="009E09CF" w:rsidRPr="004B74AB" w:rsidRDefault="009E09CF" w:rsidP="004B74AB">
            <w:pPr>
              <w:spacing w:beforeAutospacing="1" w:after="100" w:afterAutospacing="1" w:line="240" w:lineRule="auto"/>
              <w:outlineLvl w:val="4"/>
              <w:rPr>
                <w:rFonts w:ascii="Times" w:eastAsia="Times New Roman" w:hAnsi="Times" w:cs="Times"/>
                <w:b/>
                <w:bCs/>
                <w:i/>
                <w:iCs/>
                <w:color w:val="000000"/>
                <w:sz w:val="24"/>
                <w:szCs w:val="24"/>
                <w:lang w:eastAsia="ru-RU"/>
              </w:rPr>
            </w:pPr>
            <w:r w:rsidRPr="009E09CF">
              <w:rPr>
                <w:rFonts w:ascii="Times" w:eastAsia="Times New Roman" w:hAnsi="Times" w:cs="Times"/>
                <w:b/>
                <w:bCs/>
                <w:i/>
                <w:iCs/>
                <w:color w:val="000000"/>
                <w:sz w:val="24"/>
                <w:szCs w:val="24"/>
                <w:lang w:eastAsia="ru-RU"/>
              </w:rPr>
              <w:t xml:space="preserve">Некоторые многоклеточные животные – обитатели почвы: 1 – дождевые черви; 2 – </w:t>
            </w:r>
            <w:proofErr w:type="spellStart"/>
            <w:r w:rsidRPr="009E09CF">
              <w:rPr>
                <w:rFonts w:ascii="Times" w:eastAsia="Times New Roman" w:hAnsi="Times" w:cs="Times"/>
                <w:b/>
                <w:bCs/>
                <w:i/>
                <w:iCs/>
                <w:color w:val="000000"/>
                <w:sz w:val="24"/>
                <w:szCs w:val="24"/>
                <w:lang w:eastAsia="ru-RU"/>
              </w:rPr>
              <w:t>энхитреиды</w:t>
            </w:r>
            <w:proofErr w:type="spellEnd"/>
            <w:r w:rsidRPr="009E09CF">
              <w:rPr>
                <w:rFonts w:ascii="Times" w:eastAsia="Times New Roman" w:hAnsi="Times" w:cs="Times"/>
                <w:b/>
                <w:bCs/>
                <w:i/>
                <w:iCs/>
                <w:color w:val="000000"/>
                <w:sz w:val="24"/>
                <w:szCs w:val="24"/>
                <w:lang w:eastAsia="ru-RU"/>
              </w:rPr>
              <w:t xml:space="preserve">; 3 – </w:t>
            </w:r>
            <w:proofErr w:type="spellStart"/>
            <w:r w:rsidRPr="009E09CF">
              <w:rPr>
                <w:rFonts w:ascii="Times" w:eastAsia="Times New Roman" w:hAnsi="Times" w:cs="Times"/>
                <w:b/>
                <w:bCs/>
                <w:i/>
                <w:iCs/>
                <w:color w:val="000000"/>
                <w:sz w:val="24"/>
                <w:szCs w:val="24"/>
                <w:lang w:eastAsia="ru-RU"/>
              </w:rPr>
              <w:t>кивсяки</w:t>
            </w:r>
            <w:proofErr w:type="spellEnd"/>
            <w:r w:rsidRPr="009E09CF">
              <w:rPr>
                <w:rFonts w:ascii="Times" w:eastAsia="Times New Roman" w:hAnsi="Times" w:cs="Times"/>
                <w:b/>
                <w:bCs/>
                <w:i/>
                <w:iCs/>
                <w:color w:val="000000"/>
                <w:sz w:val="24"/>
                <w:szCs w:val="24"/>
                <w:lang w:eastAsia="ru-RU"/>
              </w:rPr>
              <w:t xml:space="preserve">; 4 – костянка; 5 – наземные брюхоногие моллюски; 6 – мокрица; 7 – </w:t>
            </w:r>
            <w:proofErr w:type="spellStart"/>
            <w:r w:rsidRPr="009E09CF">
              <w:rPr>
                <w:rFonts w:ascii="Times" w:eastAsia="Times New Roman" w:hAnsi="Times" w:cs="Times"/>
                <w:b/>
                <w:bCs/>
                <w:i/>
                <w:iCs/>
                <w:color w:val="000000"/>
                <w:sz w:val="24"/>
                <w:szCs w:val="24"/>
                <w:lang w:eastAsia="ru-RU"/>
              </w:rPr>
              <w:t>бессяжечник</w:t>
            </w:r>
            <w:proofErr w:type="spellEnd"/>
            <w:r w:rsidRPr="009E09CF">
              <w:rPr>
                <w:rFonts w:ascii="Times" w:eastAsia="Times New Roman" w:hAnsi="Times" w:cs="Times"/>
                <w:b/>
                <w:bCs/>
                <w:i/>
                <w:iCs/>
                <w:color w:val="000000"/>
                <w:sz w:val="24"/>
                <w:szCs w:val="24"/>
                <w:lang w:eastAsia="ru-RU"/>
              </w:rPr>
              <w:t xml:space="preserve">; 8 – </w:t>
            </w:r>
            <w:proofErr w:type="spellStart"/>
            <w:r w:rsidRPr="009E09CF">
              <w:rPr>
                <w:rFonts w:ascii="Times" w:eastAsia="Times New Roman" w:hAnsi="Times" w:cs="Times"/>
                <w:b/>
                <w:bCs/>
                <w:i/>
                <w:iCs/>
                <w:color w:val="000000"/>
                <w:sz w:val="24"/>
                <w:szCs w:val="24"/>
                <w:lang w:eastAsia="ru-RU"/>
              </w:rPr>
              <w:t>коллемболы</w:t>
            </w:r>
            <w:proofErr w:type="spellEnd"/>
            <w:r w:rsidRPr="009E09CF">
              <w:rPr>
                <w:rFonts w:ascii="Times" w:eastAsia="Times New Roman" w:hAnsi="Times" w:cs="Times"/>
                <w:b/>
                <w:bCs/>
                <w:i/>
                <w:iCs/>
                <w:color w:val="000000"/>
                <w:sz w:val="24"/>
                <w:szCs w:val="24"/>
                <w:lang w:eastAsia="ru-RU"/>
              </w:rPr>
              <w:t xml:space="preserve">; 9 – нематода; 10 – </w:t>
            </w:r>
            <w:proofErr w:type="spellStart"/>
            <w:r w:rsidRPr="009E09CF">
              <w:rPr>
                <w:rFonts w:ascii="Times" w:eastAsia="Times New Roman" w:hAnsi="Times" w:cs="Times"/>
                <w:b/>
                <w:bCs/>
                <w:i/>
                <w:iCs/>
                <w:color w:val="000000"/>
                <w:sz w:val="24"/>
                <w:szCs w:val="24"/>
                <w:lang w:eastAsia="ru-RU"/>
              </w:rPr>
              <w:t>камподея</w:t>
            </w:r>
            <w:proofErr w:type="spellEnd"/>
            <w:r w:rsidRPr="009E09CF">
              <w:rPr>
                <w:rFonts w:ascii="Times" w:eastAsia="Times New Roman" w:hAnsi="Times" w:cs="Times"/>
                <w:b/>
                <w:bCs/>
                <w:i/>
                <w:iCs/>
                <w:color w:val="000000"/>
                <w:sz w:val="24"/>
                <w:szCs w:val="24"/>
                <w:lang w:eastAsia="ru-RU"/>
              </w:rPr>
              <w:t>; 11 – личинки мух; 12 – клещ; 13 – слизень; 14 – тихоходка; 15 – жужелицы; 16 – медведка; 17 – долгоносик; 18 – жук-</w:t>
            </w:r>
            <w:proofErr w:type="spellStart"/>
            <w:r w:rsidRPr="009E09CF">
              <w:rPr>
                <w:rFonts w:ascii="Times" w:eastAsia="Times New Roman" w:hAnsi="Times" w:cs="Times"/>
                <w:b/>
                <w:bCs/>
                <w:i/>
                <w:iCs/>
                <w:color w:val="000000"/>
                <w:sz w:val="24"/>
                <w:szCs w:val="24"/>
                <w:lang w:eastAsia="ru-RU"/>
              </w:rPr>
              <w:t>трупоед</w:t>
            </w:r>
            <w:proofErr w:type="spellEnd"/>
            <w:r w:rsidRPr="009E09CF">
              <w:rPr>
                <w:rFonts w:ascii="Times" w:eastAsia="Times New Roman" w:hAnsi="Times" w:cs="Times"/>
                <w:b/>
                <w:bCs/>
                <w:i/>
                <w:iCs/>
                <w:color w:val="000000"/>
                <w:sz w:val="24"/>
                <w:szCs w:val="24"/>
                <w:lang w:eastAsia="ru-RU"/>
              </w:rPr>
              <w:t>; 19 – жук-могильщик; 20 – жуки-навозники; 21 – жуки-щелкуны; 22 – усачи-корнееды</w:t>
            </w:r>
          </w:p>
          <w:p w:rsidR="005234CF" w:rsidRPr="004B74AB" w:rsidRDefault="005234CF" w:rsidP="004B74AB">
            <w:pPr>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pacing w:beforeAutospacing="1" w:after="100" w:afterAutospacing="1" w:line="240" w:lineRule="auto"/>
              <w:outlineLvl w:val="4"/>
              <w:rPr>
                <w:rFonts w:ascii="Times" w:eastAsia="Times New Roman" w:hAnsi="Times" w:cs="Times"/>
                <w:b/>
                <w:bCs/>
                <w:i/>
                <w:iCs/>
                <w:color w:val="000000"/>
                <w:sz w:val="24"/>
                <w:szCs w:val="24"/>
                <w:lang w:eastAsia="ru-RU"/>
              </w:rPr>
            </w:pPr>
          </w:p>
          <w:p w:rsidR="009E09CF" w:rsidRPr="009E09CF" w:rsidRDefault="009E09CF" w:rsidP="004B74AB">
            <w:pPr>
              <w:spacing w:before="100" w:beforeAutospacing="1" w:after="100" w:afterAutospacing="1" w:line="240" w:lineRule="auto"/>
              <w:outlineLvl w:val="3"/>
              <w:rPr>
                <w:rFonts w:ascii="Times" w:eastAsia="Times New Roman" w:hAnsi="Times" w:cs="Times"/>
                <w:b/>
                <w:bCs/>
                <w:i/>
                <w:iCs/>
                <w:color w:val="757966"/>
                <w:sz w:val="24"/>
                <w:szCs w:val="24"/>
                <w:lang w:eastAsia="ru-RU"/>
              </w:rPr>
            </w:pPr>
            <w:r w:rsidRPr="009E09CF">
              <w:rPr>
                <w:rFonts w:ascii="Times" w:eastAsia="Times New Roman" w:hAnsi="Times" w:cs="Times"/>
                <w:b/>
                <w:bCs/>
                <w:i/>
                <w:iCs/>
                <w:color w:val="757966"/>
                <w:sz w:val="24"/>
                <w:szCs w:val="24"/>
                <w:lang w:eastAsia="ru-RU"/>
              </w:rPr>
              <w:lastRenderedPageBreak/>
              <w:t>Лабораторная работа № 2</w:t>
            </w:r>
          </w:p>
          <w:p w:rsidR="009E09CF" w:rsidRPr="009E09CF" w:rsidRDefault="009E09CF" w:rsidP="004B74AB">
            <w:pPr>
              <w:spacing w:before="100" w:beforeAutospacing="1" w:after="100" w:afterAutospacing="1" w:line="240" w:lineRule="auto"/>
              <w:outlineLvl w:val="2"/>
              <w:rPr>
                <w:rFonts w:ascii="Arial" w:eastAsia="Times New Roman" w:hAnsi="Arial" w:cs="Arial"/>
                <w:b/>
                <w:bCs/>
                <w:color w:val="885F4A"/>
                <w:sz w:val="24"/>
                <w:szCs w:val="24"/>
                <w:lang w:eastAsia="ru-RU"/>
              </w:rPr>
            </w:pPr>
            <w:r w:rsidRPr="009E09CF">
              <w:rPr>
                <w:rFonts w:ascii="Arial" w:eastAsia="Times New Roman" w:hAnsi="Arial" w:cs="Arial"/>
                <w:b/>
                <w:bCs/>
                <w:color w:val="885F4A"/>
                <w:sz w:val="24"/>
                <w:szCs w:val="24"/>
                <w:lang w:eastAsia="ru-RU"/>
              </w:rPr>
              <w:t>Жизненные формы животных</w:t>
            </w:r>
            <w:r w:rsidRPr="00F56945">
              <w:rPr>
                <w:rFonts w:ascii="Arial" w:eastAsia="Times New Roman" w:hAnsi="Arial" w:cs="Arial"/>
                <w:b/>
                <w:bCs/>
                <w:color w:val="885F4A"/>
                <w:sz w:val="24"/>
                <w:szCs w:val="24"/>
                <w:lang w:eastAsia="ru-RU"/>
              </w:rPr>
              <w:t xml:space="preserve">  </w:t>
            </w:r>
            <w:r w:rsidRPr="009E09CF">
              <w:rPr>
                <w:rFonts w:ascii="Arial" w:eastAsia="Times New Roman" w:hAnsi="Arial" w:cs="Arial"/>
                <w:i/>
                <w:iCs/>
                <w:sz w:val="24"/>
                <w:szCs w:val="24"/>
                <w:lang w:eastAsia="ru-RU"/>
              </w:rPr>
              <w:t>(на примере насекомых)</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i/>
                <w:iCs/>
                <w:sz w:val="24"/>
                <w:szCs w:val="24"/>
                <w:lang w:eastAsia="ru-RU"/>
              </w:rPr>
              <w:t>Оборудование: </w:t>
            </w:r>
            <w:r w:rsidRPr="009E09CF">
              <w:rPr>
                <w:rFonts w:ascii="Arial" w:eastAsia="Times New Roman" w:hAnsi="Arial" w:cs="Arial"/>
                <w:sz w:val="24"/>
                <w:szCs w:val="24"/>
                <w:lang w:eastAsia="ru-RU"/>
              </w:rPr>
              <w:t>карточка-инструкция; учебник биологии; коллекции и рисунки насекомых: бабочка-капустница, колорадский жук, майский жук, яблонная плодожорка, свекловичный долгоносик, яблоневый цветоед, короед, сибирский шелкопряд, комнатная муха, муравьи, тутовый шелкопряд.</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sz w:val="24"/>
                <w:szCs w:val="24"/>
                <w:lang w:eastAsia="ru-RU"/>
              </w:rPr>
              <w:t>ХОД РАБОТЫ</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sz w:val="24"/>
                <w:szCs w:val="24"/>
                <w:lang w:eastAsia="ru-RU"/>
              </w:rPr>
              <w:t>Рассмотрите предложенное вам насекомое. Назовите его.</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noProof/>
                <w:sz w:val="24"/>
                <w:szCs w:val="24"/>
                <w:lang w:eastAsia="ru-RU"/>
              </w:rPr>
              <w:drawing>
                <wp:inline distT="0" distB="0" distL="0" distR="0">
                  <wp:extent cx="4762500" cy="4762500"/>
                  <wp:effectExtent l="0" t="0" r="0" b="0"/>
                  <wp:docPr id="3" name="Рисунок 3" descr="http://bio.1september.ru/2001/27/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bio.1september.ru/2001/27/18.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762500" cy="4762500"/>
                          </a:xfrm>
                          <a:prstGeom prst="rect">
                            <a:avLst/>
                          </a:prstGeom>
                          <a:noFill/>
                          <a:ln>
                            <a:noFill/>
                          </a:ln>
                        </pic:spPr>
                      </pic:pic>
                    </a:graphicData>
                  </a:graphic>
                </wp:inline>
              </w:drawing>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sz w:val="24"/>
                <w:szCs w:val="24"/>
                <w:lang w:eastAsia="ru-RU"/>
              </w:rPr>
              <w:t>К какому отряду оно относится? Назовите признаки отряда.</w:t>
            </w:r>
            <w:r w:rsidRPr="009E09CF">
              <w:rPr>
                <w:rFonts w:ascii="Arial" w:eastAsia="Times New Roman" w:hAnsi="Arial" w:cs="Arial"/>
                <w:sz w:val="24"/>
                <w:szCs w:val="24"/>
                <w:lang w:eastAsia="ru-RU"/>
              </w:rPr>
              <w:br/>
              <w:t>Какой тип развития у данного насекомого? Перечислите стадии развития.</w:t>
            </w:r>
            <w:r w:rsidRPr="009E09CF">
              <w:rPr>
                <w:rFonts w:ascii="Arial" w:eastAsia="Times New Roman" w:hAnsi="Arial" w:cs="Arial"/>
                <w:sz w:val="24"/>
                <w:szCs w:val="24"/>
                <w:lang w:eastAsia="ru-RU"/>
              </w:rPr>
              <w:br/>
              <w:t>Сравните личиночную стадию и имаго (взрослое насекомое).</w:t>
            </w:r>
            <w:r w:rsidRPr="009E09CF">
              <w:rPr>
                <w:rFonts w:ascii="Arial" w:eastAsia="Times New Roman" w:hAnsi="Arial" w:cs="Arial"/>
                <w:sz w:val="24"/>
                <w:szCs w:val="24"/>
                <w:lang w:eastAsia="ru-RU"/>
              </w:rPr>
              <w:br/>
              <w:t>Результаты работы оформите в виде таблицы.</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noProof/>
                <w:sz w:val="24"/>
                <w:szCs w:val="24"/>
                <w:lang w:eastAsia="ru-RU"/>
              </w:rPr>
              <w:lastRenderedPageBreak/>
              <w:drawing>
                <wp:inline distT="0" distB="0" distL="0" distR="0">
                  <wp:extent cx="6010275" cy="2047875"/>
                  <wp:effectExtent l="0" t="0" r="9525" b="9525"/>
                  <wp:docPr id="4" name="Рисунок 4" descr="http://bio.1september.ru/2001/27/1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bio.1september.ru/2001/27/13.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010275" cy="2047875"/>
                          </a:xfrm>
                          <a:prstGeom prst="rect">
                            <a:avLst/>
                          </a:prstGeom>
                          <a:noFill/>
                          <a:ln>
                            <a:noFill/>
                          </a:ln>
                        </pic:spPr>
                      </pic:pic>
                    </a:graphicData>
                  </a:graphic>
                </wp:inline>
              </w:drawing>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sz w:val="24"/>
                <w:szCs w:val="24"/>
                <w:lang w:eastAsia="ru-RU"/>
              </w:rPr>
              <w:t>Сделайте вывод: что отражает жизненная форма насекомого?</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i/>
                <w:iCs/>
                <w:sz w:val="24"/>
                <w:szCs w:val="24"/>
                <w:lang w:eastAsia="ru-RU"/>
              </w:rPr>
              <w:t>Подумай и ответь</w:t>
            </w:r>
            <w:r w:rsidRPr="00F56945">
              <w:rPr>
                <w:rFonts w:ascii="Arial" w:eastAsia="Times New Roman" w:hAnsi="Arial" w:cs="Arial"/>
                <w:b/>
                <w:bCs/>
                <w:i/>
                <w:iCs/>
                <w:sz w:val="24"/>
                <w:szCs w:val="24"/>
                <w:lang w:eastAsia="ru-RU"/>
              </w:rPr>
              <w:t>:</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1. </w:t>
            </w:r>
            <w:r w:rsidRPr="009E09CF">
              <w:rPr>
                <w:rFonts w:ascii="Arial" w:eastAsia="Times New Roman" w:hAnsi="Arial" w:cs="Arial"/>
                <w:sz w:val="24"/>
                <w:szCs w:val="24"/>
                <w:lang w:eastAsia="ru-RU"/>
              </w:rPr>
              <w:t>Личинки майского жука живут в земле. Можно ли их назвать червями?</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2. </w:t>
            </w:r>
            <w:proofErr w:type="spellStart"/>
            <w:r w:rsidRPr="009E09CF">
              <w:rPr>
                <w:rFonts w:ascii="Arial" w:eastAsia="Times New Roman" w:hAnsi="Arial" w:cs="Arial"/>
                <w:sz w:val="24"/>
                <w:szCs w:val="24"/>
                <w:lang w:eastAsia="ru-RU"/>
              </w:rPr>
              <w:t>Семиточечная</w:t>
            </w:r>
            <w:proofErr w:type="spellEnd"/>
            <w:r w:rsidRPr="009E09CF">
              <w:rPr>
                <w:rFonts w:ascii="Arial" w:eastAsia="Times New Roman" w:hAnsi="Arial" w:cs="Arial"/>
                <w:sz w:val="24"/>
                <w:szCs w:val="24"/>
                <w:lang w:eastAsia="ru-RU"/>
              </w:rPr>
              <w:t xml:space="preserve"> божья коровка, колорадский жук и другие насекомые имеют яркую, заметную окраску. Почему они выживают? Всегда ли яркая окраска спасает их?</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3. </w:t>
            </w:r>
            <w:r w:rsidRPr="009E09CF">
              <w:rPr>
                <w:rFonts w:ascii="Arial" w:eastAsia="Times New Roman" w:hAnsi="Arial" w:cs="Arial"/>
                <w:sz w:val="24"/>
                <w:szCs w:val="24"/>
                <w:lang w:eastAsia="ru-RU"/>
              </w:rPr>
              <w:t>Гусеницы капустной белянки встречаются в больших количествах на кочанах капусты. Они сильно объедают листья. Их часто называют «капустными червями». Правильно ли это?</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4. </w:t>
            </w:r>
            <w:r w:rsidRPr="009E09CF">
              <w:rPr>
                <w:rFonts w:ascii="Arial" w:eastAsia="Times New Roman" w:hAnsi="Arial" w:cs="Arial"/>
                <w:sz w:val="24"/>
                <w:szCs w:val="24"/>
                <w:lang w:eastAsia="ru-RU"/>
              </w:rPr>
              <w:t>Личинка майского жука питается перегноем, корнями трав и деревьев, а взрослый жук – листьями. Какое приспособительное значение для майских жуков имеют эти различия в питании?</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5. </w:t>
            </w:r>
            <w:r w:rsidRPr="009E09CF">
              <w:rPr>
                <w:rFonts w:ascii="Arial" w:eastAsia="Times New Roman" w:hAnsi="Arial" w:cs="Arial"/>
                <w:sz w:val="24"/>
                <w:szCs w:val="24"/>
                <w:lang w:eastAsia="ru-RU"/>
              </w:rPr>
              <w:t>Весной, когда капуста еще не высажена, гусеницы белянок кормятся сорняками из семейства крестоцветных. Почему хороший хозяин их выпалывает?</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6. </w:t>
            </w:r>
            <w:r w:rsidRPr="009E09CF">
              <w:rPr>
                <w:rFonts w:ascii="Arial" w:eastAsia="Times New Roman" w:hAnsi="Arial" w:cs="Arial"/>
                <w:sz w:val="24"/>
                <w:szCs w:val="24"/>
                <w:lang w:eastAsia="ru-RU"/>
              </w:rPr>
              <w:t>Платяная моль, вышедшая из куколки, выбираясь из полиэтиленового пакета с шерстью, может «прогрызть» в нем отверстие. Проделала бы она отверстие и в мешочке из шерстяной ткани. Однако ткань из льна или хлопка ей не «по зубам». Почему?</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7. </w:t>
            </w:r>
            <w:r w:rsidRPr="009E09CF">
              <w:rPr>
                <w:rFonts w:ascii="Arial" w:eastAsia="Times New Roman" w:hAnsi="Arial" w:cs="Arial"/>
                <w:sz w:val="24"/>
                <w:szCs w:val="24"/>
                <w:lang w:eastAsia="ru-RU"/>
              </w:rPr>
              <w:t>Перечислите известные вам способы защиты насекомых.</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8. </w:t>
            </w:r>
            <w:r w:rsidRPr="009E09CF">
              <w:rPr>
                <w:rFonts w:ascii="Arial" w:eastAsia="Times New Roman" w:hAnsi="Arial" w:cs="Arial"/>
                <w:sz w:val="24"/>
                <w:szCs w:val="24"/>
                <w:lang w:eastAsia="ru-RU"/>
              </w:rPr>
              <w:t>Перечислите насекомых — переносчиков различных заболеваний человека и животных.</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9. </w:t>
            </w:r>
            <w:r w:rsidRPr="009E09CF">
              <w:rPr>
                <w:rFonts w:ascii="Arial" w:eastAsia="Times New Roman" w:hAnsi="Arial" w:cs="Arial"/>
                <w:sz w:val="24"/>
                <w:szCs w:val="24"/>
                <w:lang w:eastAsia="ru-RU"/>
              </w:rPr>
              <w:t>Охотникам известно, что участки леса, где много муравейников, изобилуют дичью. Почему?</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10. </w:t>
            </w:r>
            <w:r w:rsidRPr="009E09CF">
              <w:rPr>
                <w:rFonts w:ascii="Arial" w:eastAsia="Times New Roman" w:hAnsi="Arial" w:cs="Arial"/>
                <w:sz w:val="24"/>
                <w:szCs w:val="24"/>
                <w:lang w:eastAsia="ru-RU"/>
              </w:rPr>
              <w:t>Объясните смысл поговорки: «Муху убить, так руки умыть».</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11. </w:t>
            </w:r>
            <w:r w:rsidRPr="009E09CF">
              <w:rPr>
                <w:rFonts w:ascii="Arial" w:eastAsia="Times New Roman" w:hAnsi="Arial" w:cs="Arial"/>
                <w:sz w:val="24"/>
                <w:szCs w:val="24"/>
                <w:lang w:eastAsia="ru-RU"/>
              </w:rPr>
              <w:t xml:space="preserve">Медоносную пчелу относят к домашним животным, а рыжего таракана и платяную моль – нет. Как можно объяснить это, ведь рыжий таракан и платяная </w:t>
            </w:r>
            <w:r w:rsidRPr="009E09CF">
              <w:rPr>
                <w:rFonts w:ascii="Arial" w:eastAsia="Times New Roman" w:hAnsi="Arial" w:cs="Arial"/>
                <w:sz w:val="24"/>
                <w:szCs w:val="24"/>
                <w:lang w:eastAsia="ru-RU"/>
              </w:rPr>
              <w:lastRenderedPageBreak/>
              <w:t>моль живут в домах человека, а пчелы – на пасеках?</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12. </w:t>
            </w:r>
            <w:r w:rsidRPr="009E09CF">
              <w:rPr>
                <w:rFonts w:ascii="Arial" w:eastAsia="Times New Roman" w:hAnsi="Arial" w:cs="Arial"/>
                <w:sz w:val="24"/>
                <w:szCs w:val="24"/>
                <w:lang w:eastAsia="ru-RU"/>
              </w:rPr>
              <w:t>Там, где летом много комнатных мух, все посещаемые ими предметы бывают сплошь «разрисованы» темными точками. Что представляют собой эти точки?</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13. </w:t>
            </w:r>
            <w:r w:rsidRPr="009E09CF">
              <w:rPr>
                <w:rFonts w:ascii="Arial" w:eastAsia="Times New Roman" w:hAnsi="Arial" w:cs="Arial"/>
                <w:sz w:val="24"/>
                <w:szCs w:val="24"/>
                <w:lang w:eastAsia="ru-RU"/>
              </w:rPr>
              <w:t>Почему птицы не трогают божьих коровок?</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14. </w:t>
            </w:r>
            <w:r w:rsidRPr="009E09CF">
              <w:rPr>
                <w:rFonts w:ascii="Arial" w:eastAsia="Times New Roman" w:hAnsi="Arial" w:cs="Arial"/>
                <w:sz w:val="24"/>
                <w:szCs w:val="24"/>
                <w:lang w:eastAsia="ru-RU"/>
              </w:rPr>
              <w:t>Из всего многообразия видов насекомых человек одомашнил только три: медоносную пчелу, тутового шелкопряда и китайского дубового шелкопряда. Почему были одомашнены эти животные, а не муравьи или бабочки-капустницы?</w:t>
            </w:r>
          </w:p>
          <w:p w:rsidR="009E09CF" w:rsidRPr="009E09CF"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15. </w:t>
            </w:r>
            <w:r w:rsidRPr="009E09CF">
              <w:rPr>
                <w:rFonts w:ascii="Arial" w:eastAsia="Times New Roman" w:hAnsi="Arial" w:cs="Arial"/>
                <w:sz w:val="24"/>
                <w:szCs w:val="24"/>
                <w:lang w:eastAsia="ru-RU"/>
              </w:rPr>
              <w:t>У насекомых с неполным превращением три стадии развития: яйцо, личинка, взрослая особь. У насекомых с полным превращением – четыре стадии (добавляется стадия куколки). Какой тип развития способствует лучшему сохранению насекомых в природе? Почему вы так считаете?</w:t>
            </w:r>
          </w:p>
          <w:p w:rsidR="009E09CF" w:rsidRPr="004B74AB" w:rsidRDefault="009E09CF" w:rsidP="004B74AB">
            <w:pPr>
              <w:spacing w:before="100" w:beforeAutospacing="1" w:after="100" w:afterAutospacing="1" w:line="240" w:lineRule="auto"/>
              <w:rPr>
                <w:rFonts w:ascii="Arial" w:eastAsia="Times New Roman" w:hAnsi="Arial" w:cs="Arial"/>
                <w:sz w:val="24"/>
                <w:szCs w:val="24"/>
                <w:lang w:eastAsia="ru-RU"/>
              </w:rPr>
            </w:pPr>
            <w:r w:rsidRPr="009E09CF">
              <w:rPr>
                <w:rFonts w:ascii="Arial" w:eastAsia="Times New Roman" w:hAnsi="Arial" w:cs="Arial"/>
                <w:b/>
                <w:bCs/>
                <w:sz w:val="24"/>
                <w:szCs w:val="24"/>
                <w:lang w:eastAsia="ru-RU"/>
              </w:rPr>
              <w:t>16. </w:t>
            </w:r>
            <w:r w:rsidRPr="009E09CF">
              <w:rPr>
                <w:rFonts w:ascii="Arial" w:eastAsia="Times New Roman" w:hAnsi="Arial" w:cs="Arial"/>
                <w:sz w:val="24"/>
                <w:szCs w:val="24"/>
                <w:lang w:eastAsia="ru-RU"/>
              </w:rPr>
              <w:t>Там, где встречаются шмели, клевер дает хороший урожай семян. Какая существует связь между урожаем семян и шмелями? Имеется ли такая связь между клевером и пчелами? Ответ поясните.</w:t>
            </w: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5234CF" w:rsidRPr="004B74AB" w:rsidRDefault="005234CF" w:rsidP="004B74AB">
            <w:pPr>
              <w:spacing w:before="100" w:beforeAutospacing="1" w:after="100" w:afterAutospacing="1" w:line="240" w:lineRule="auto"/>
              <w:rPr>
                <w:rFonts w:ascii="Arial" w:eastAsia="Times New Roman" w:hAnsi="Arial" w:cs="Arial"/>
                <w:sz w:val="24"/>
                <w:szCs w:val="24"/>
                <w:lang w:eastAsia="ru-RU"/>
              </w:rPr>
            </w:pPr>
          </w:p>
          <w:p w:rsidR="009E09CF" w:rsidRPr="00F56945" w:rsidRDefault="009E09CF" w:rsidP="004B74AB">
            <w:pPr>
              <w:spacing w:before="100" w:beforeAutospacing="1" w:after="100" w:afterAutospacing="1" w:line="240" w:lineRule="auto"/>
              <w:outlineLvl w:val="3"/>
              <w:rPr>
                <w:rFonts w:ascii="Times" w:eastAsia="Times New Roman" w:hAnsi="Times" w:cs="Times"/>
                <w:b/>
                <w:bCs/>
                <w:i/>
                <w:iCs/>
                <w:color w:val="757966"/>
                <w:sz w:val="24"/>
                <w:szCs w:val="24"/>
                <w:lang w:eastAsia="ru-RU"/>
              </w:rPr>
            </w:pPr>
            <w:r w:rsidRPr="009E09CF">
              <w:rPr>
                <w:rFonts w:ascii="Times" w:eastAsia="Times New Roman" w:hAnsi="Times" w:cs="Times"/>
                <w:b/>
                <w:bCs/>
                <w:i/>
                <w:iCs/>
                <w:color w:val="757966"/>
                <w:sz w:val="24"/>
                <w:szCs w:val="24"/>
                <w:lang w:eastAsia="ru-RU"/>
              </w:rPr>
              <w:lastRenderedPageBreak/>
              <w:t>Лабораторная работа № 3</w:t>
            </w:r>
          </w:p>
          <w:p w:rsidR="00F56945" w:rsidRPr="009E09CF" w:rsidRDefault="00F56945" w:rsidP="004B74AB">
            <w:pPr>
              <w:shd w:val="clear" w:color="auto" w:fill="FFFFFF"/>
              <w:spacing w:before="100" w:beforeAutospacing="1" w:after="100" w:afterAutospacing="1" w:line="240" w:lineRule="auto"/>
              <w:outlineLvl w:val="2"/>
              <w:rPr>
                <w:rFonts w:ascii="Arial" w:eastAsia="Times New Roman" w:hAnsi="Arial" w:cs="Arial"/>
                <w:b/>
                <w:bCs/>
                <w:color w:val="885F4A"/>
                <w:sz w:val="24"/>
                <w:szCs w:val="24"/>
                <w:lang w:eastAsia="ru-RU"/>
              </w:rPr>
            </w:pPr>
            <w:r w:rsidRPr="009E09CF">
              <w:rPr>
                <w:rFonts w:ascii="Arial" w:eastAsia="Times New Roman" w:hAnsi="Arial" w:cs="Arial"/>
                <w:b/>
                <w:bCs/>
                <w:color w:val="885F4A"/>
                <w:sz w:val="24"/>
                <w:szCs w:val="24"/>
                <w:lang w:eastAsia="ru-RU"/>
              </w:rPr>
              <w:t>Смены простейших в сенном настое (саморазвитие сообщества)</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i/>
                <w:iCs/>
                <w:color w:val="000000"/>
                <w:sz w:val="24"/>
                <w:szCs w:val="24"/>
                <w:lang w:eastAsia="ru-RU"/>
              </w:rPr>
              <w:t>Оборудование</w:t>
            </w:r>
            <w:r w:rsidRPr="009E09CF">
              <w:rPr>
                <w:rFonts w:ascii="Arial" w:eastAsia="Times New Roman" w:hAnsi="Arial" w:cs="Arial"/>
                <w:color w:val="000000"/>
                <w:sz w:val="24"/>
                <w:szCs w:val="24"/>
                <w:lang w:eastAsia="ru-RU"/>
              </w:rPr>
              <w:t>: карточка-инструкция; сенной настой с организмами через 2, 3, 5, 7, 14, 30, 60 дней развития; микроскоп; вида из аквариума; пипетка; предметное стекло; рисунки фито- и зоопланктона.</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ХОД РАБОТЫ</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Приготовление экспериментальных моделей сообщества. В каждый стакан с сенным настоем добавить 1–2 мл воды из естественного стоячего водоема (пруда) или аквариума.</w:t>
            </w:r>
            <w:r w:rsidRPr="009E09CF">
              <w:rPr>
                <w:rFonts w:ascii="Arial" w:eastAsia="Times New Roman" w:hAnsi="Arial" w:cs="Arial"/>
                <w:color w:val="000000"/>
                <w:sz w:val="24"/>
                <w:szCs w:val="24"/>
                <w:lang w:eastAsia="ru-RU"/>
              </w:rPr>
              <w:br/>
              <w:t>Анализ видового состава проводится на смешанной пробе из каждого стакана. Смешивают в отдельном стаканчике и рассматривают под микроскопом, помещая на предметное стекло каплю смешанной пробы.</w:t>
            </w:r>
            <w:r w:rsidRPr="009E09CF">
              <w:rPr>
                <w:rFonts w:ascii="Arial" w:eastAsia="Times New Roman" w:hAnsi="Arial" w:cs="Arial"/>
                <w:color w:val="000000"/>
                <w:sz w:val="24"/>
                <w:szCs w:val="24"/>
                <w:lang w:eastAsia="ru-RU"/>
              </w:rPr>
              <w:br/>
              <w:t>Определение видового состава проводится с помощью рисунков массовых видов.</w:t>
            </w:r>
            <w:r w:rsidRPr="009E09CF">
              <w:rPr>
                <w:rFonts w:ascii="Arial" w:eastAsia="Times New Roman" w:hAnsi="Arial" w:cs="Arial"/>
                <w:color w:val="000000"/>
                <w:sz w:val="24"/>
                <w:szCs w:val="24"/>
                <w:lang w:eastAsia="ru-RU"/>
              </w:rPr>
              <w:br/>
              <w:t>Так как количественная оценка видового состава с помощью обыкновенного оборудования затруднена, можно оценить обилие каждого вида в условных баллах:</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5 – «очень много»;</w:t>
            </w:r>
            <w:r w:rsidRPr="009E09CF">
              <w:rPr>
                <w:rFonts w:ascii="Arial" w:eastAsia="Times New Roman" w:hAnsi="Arial" w:cs="Arial"/>
                <w:color w:val="000000"/>
                <w:sz w:val="24"/>
                <w:szCs w:val="24"/>
                <w:lang w:eastAsia="ru-RU"/>
              </w:rPr>
              <w:br/>
              <w:t>4 – «много»;</w:t>
            </w:r>
            <w:r w:rsidRPr="009E09CF">
              <w:rPr>
                <w:rFonts w:ascii="Arial" w:eastAsia="Times New Roman" w:hAnsi="Arial" w:cs="Arial"/>
                <w:color w:val="000000"/>
                <w:sz w:val="24"/>
                <w:szCs w:val="24"/>
                <w:lang w:eastAsia="ru-RU"/>
              </w:rPr>
              <w:br/>
              <w:t>3 – «средне»;</w:t>
            </w:r>
            <w:r w:rsidRPr="009E09CF">
              <w:rPr>
                <w:rFonts w:ascii="Arial" w:eastAsia="Times New Roman" w:hAnsi="Arial" w:cs="Arial"/>
                <w:color w:val="000000"/>
                <w:sz w:val="24"/>
                <w:szCs w:val="24"/>
                <w:lang w:eastAsia="ru-RU"/>
              </w:rPr>
              <w:br/>
              <w:t>2 – «мало»;</w:t>
            </w:r>
            <w:r w:rsidRPr="009E09CF">
              <w:rPr>
                <w:rFonts w:ascii="Arial" w:eastAsia="Times New Roman" w:hAnsi="Arial" w:cs="Arial"/>
                <w:color w:val="000000"/>
                <w:sz w:val="24"/>
                <w:szCs w:val="24"/>
                <w:lang w:eastAsia="ru-RU"/>
              </w:rPr>
              <w:br/>
              <w:t>1 – «очень мало».</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Результаты занесите в таблицу.</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 </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Название систематической группы Балл встречаемости видов на разных стадиях развития сообщества</w:t>
            </w:r>
            <w:r w:rsidRPr="009E09CF">
              <w:rPr>
                <w:rFonts w:ascii="Arial" w:eastAsia="Times New Roman" w:hAnsi="Arial" w:cs="Arial"/>
                <w:color w:val="000000"/>
                <w:sz w:val="24"/>
                <w:szCs w:val="24"/>
                <w:lang w:eastAsia="ru-RU"/>
              </w:rPr>
              <w:br/>
              <w:t>На основе полученных данных постройте график, обозначив разными цветами встречаемость отдельных видов в сообществе на разных стадиях его развития.</w:t>
            </w:r>
            <w:r w:rsidRPr="009E09CF">
              <w:rPr>
                <w:rFonts w:ascii="Arial" w:eastAsia="Times New Roman" w:hAnsi="Arial" w:cs="Arial"/>
                <w:color w:val="000000"/>
                <w:sz w:val="24"/>
                <w:szCs w:val="24"/>
                <w:lang w:eastAsia="ru-RU"/>
              </w:rPr>
              <w:br/>
              <w:t>Сделайте выводы:</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 Каковы причины смены частоты и встречаемости видов в модельном сообществе на сенном настое?</w:t>
            </w:r>
            <w:r w:rsidRPr="009E09CF">
              <w:rPr>
                <w:rFonts w:ascii="Arial" w:eastAsia="Times New Roman" w:hAnsi="Arial" w:cs="Arial"/>
                <w:color w:val="000000"/>
                <w:sz w:val="24"/>
                <w:szCs w:val="24"/>
                <w:lang w:eastAsia="ru-RU"/>
              </w:rPr>
              <w:br/>
              <w:t>– Как изменяется в ходе сукцессии видовое разнообразие обитателей сенного настоя?</w:t>
            </w:r>
            <w:r w:rsidRPr="009E09CF">
              <w:rPr>
                <w:rFonts w:ascii="Arial" w:eastAsia="Times New Roman" w:hAnsi="Arial" w:cs="Arial"/>
                <w:color w:val="000000"/>
                <w:sz w:val="24"/>
                <w:szCs w:val="24"/>
                <w:lang w:eastAsia="ru-RU"/>
              </w:rPr>
              <w:br/>
              <w:t>– Каковы основные признаки молодой и зрелой группировки?</w:t>
            </w:r>
            <w:r w:rsidRPr="009E09CF">
              <w:rPr>
                <w:rFonts w:ascii="Arial" w:eastAsia="Times New Roman" w:hAnsi="Arial" w:cs="Arial"/>
                <w:color w:val="000000"/>
                <w:sz w:val="24"/>
                <w:szCs w:val="24"/>
                <w:lang w:eastAsia="ru-RU"/>
              </w:rPr>
              <w:br/>
              <w:t>– Чем определяются пределы развития сообществ сенном настое?</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noProof/>
                <w:color w:val="000000"/>
                <w:sz w:val="24"/>
                <w:szCs w:val="24"/>
                <w:lang w:eastAsia="ru-RU"/>
              </w:rPr>
              <w:lastRenderedPageBreak/>
              <w:drawing>
                <wp:inline distT="0" distB="0" distL="0" distR="0">
                  <wp:extent cx="2428875" cy="2733675"/>
                  <wp:effectExtent l="0" t="0" r="9525" b="9525"/>
                  <wp:docPr id="19" name="Рисунок 19" descr="Рис.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Рис.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28875" cy="2733675"/>
                          </a:xfrm>
                          <a:prstGeom prst="rect">
                            <a:avLst/>
                          </a:prstGeom>
                          <a:noFill/>
                          <a:ln>
                            <a:noFill/>
                          </a:ln>
                        </pic:spPr>
                      </pic:pic>
                    </a:graphicData>
                  </a:graphic>
                </wp:inline>
              </w:drawing>
            </w:r>
          </w:p>
          <w:p w:rsidR="00F56945" w:rsidRPr="009E09CF" w:rsidRDefault="00F56945"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r w:rsidRPr="009E09CF">
              <w:rPr>
                <w:rFonts w:ascii="Times" w:eastAsia="Times New Roman" w:hAnsi="Times" w:cs="Times"/>
                <w:b/>
                <w:bCs/>
                <w:i/>
                <w:iCs/>
                <w:color w:val="000000"/>
                <w:sz w:val="24"/>
                <w:szCs w:val="24"/>
                <w:lang w:eastAsia="ru-RU"/>
              </w:rPr>
              <w:t>Рис. 1. Представители фитопланктона – диатомовые водоросли:</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1</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мелозира</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2– </w:t>
            </w:r>
            <w:proofErr w:type="spellStart"/>
            <w:r w:rsidRPr="009E09CF">
              <w:rPr>
                <w:rFonts w:ascii="Times" w:eastAsia="Times New Roman" w:hAnsi="Times" w:cs="Times"/>
                <w:b/>
                <w:bCs/>
                <w:i/>
                <w:iCs/>
                <w:color w:val="000000"/>
                <w:sz w:val="24"/>
                <w:szCs w:val="24"/>
                <w:lang w:eastAsia="ru-RU"/>
              </w:rPr>
              <w:t>фрагиллярия</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3</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астерионелла</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4– </w:t>
            </w:r>
            <w:proofErr w:type="spellStart"/>
            <w:r w:rsidRPr="009E09CF">
              <w:rPr>
                <w:rFonts w:ascii="Times" w:eastAsia="Times New Roman" w:hAnsi="Times" w:cs="Times"/>
                <w:b/>
                <w:bCs/>
                <w:i/>
                <w:iCs/>
                <w:color w:val="000000"/>
                <w:sz w:val="24"/>
                <w:szCs w:val="24"/>
                <w:lang w:eastAsia="ru-RU"/>
              </w:rPr>
              <w:t>табеллярия</w:t>
            </w:r>
            <w:proofErr w:type="spellEnd"/>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noProof/>
                <w:color w:val="000000"/>
                <w:sz w:val="24"/>
                <w:szCs w:val="24"/>
                <w:lang w:eastAsia="ru-RU"/>
              </w:rPr>
              <w:drawing>
                <wp:inline distT="0" distB="0" distL="0" distR="0">
                  <wp:extent cx="5715000" cy="1905000"/>
                  <wp:effectExtent l="0" t="0" r="0" b="0"/>
                  <wp:docPr id="20" name="Рисунок 20" descr="Рис.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Рис.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15000" cy="1905000"/>
                          </a:xfrm>
                          <a:prstGeom prst="rect">
                            <a:avLst/>
                          </a:prstGeom>
                          <a:noFill/>
                          <a:ln>
                            <a:noFill/>
                          </a:ln>
                        </pic:spPr>
                      </pic:pic>
                    </a:graphicData>
                  </a:graphic>
                </wp:inline>
              </w:drawing>
            </w:r>
          </w:p>
          <w:p w:rsidR="00F56945" w:rsidRPr="009E09CF" w:rsidRDefault="00F56945"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r w:rsidRPr="009E09CF">
              <w:rPr>
                <w:rFonts w:ascii="Times" w:eastAsia="Times New Roman" w:hAnsi="Times" w:cs="Times"/>
                <w:b/>
                <w:bCs/>
                <w:i/>
                <w:iCs/>
                <w:color w:val="000000"/>
                <w:sz w:val="24"/>
                <w:szCs w:val="24"/>
                <w:lang w:eastAsia="ru-RU"/>
              </w:rPr>
              <w:t xml:space="preserve">Рис. 2. Представители </w:t>
            </w:r>
            <w:proofErr w:type="spellStart"/>
            <w:r w:rsidRPr="009E09CF">
              <w:rPr>
                <w:rFonts w:ascii="Times" w:eastAsia="Times New Roman" w:hAnsi="Times" w:cs="Times"/>
                <w:b/>
                <w:bCs/>
                <w:i/>
                <w:iCs/>
                <w:color w:val="000000"/>
                <w:sz w:val="24"/>
                <w:szCs w:val="24"/>
                <w:lang w:eastAsia="ru-RU"/>
              </w:rPr>
              <w:t>подцарства</w:t>
            </w:r>
            <w:proofErr w:type="spellEnd"/>
            <w:r w:rsidRPr="009E09CF">
              <w:rPr>
                <w:rFonts w:ascii="Times" w:eastAsia="Times New Roman" w:hAnsi="Times" w:cs="Times"/>
                <w:b/>
                <w:bCs/>
                <w:i/>
                <w:iCs/>
                <w:color w:val="000000"/>
                <w:sz w:val="24"/>
                <w:szCs w:val="24"/>
                <w:lang w:eastAsia="ru-RU"/>
              </w:rPr>
              <w:t xml:space="preserve"> Одноклеточные:</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1</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амебы;</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2</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эвглена;</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3</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дидиниумы</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4</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парамеция;</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5</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инфузория-трубач</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noProof/>
                <w:color w:val="000000"/>
                <w:sz w:val="24"/>
                <w:szCs w:val="24"/>
                <w:lang w:eastAsia="ru-RU"/>
              </w:rPr>
              <w:drawing>
                <wp:inline distT="0" distB="0" distL="0" distR="0">
                  <wp:extent cx="5715000" cy="1628775"/>
                  <wp:effectExtent l="0" t="0" r="0" b="9525"/>
                  <wp:docPr id="21" name="Рисунок 21" descr="Рис.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Рис.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15000" cy="1628775"/>
                          </a:xfrm>
                          <a:prstGeom prst="rect">
                            <a:avLst/>
                          </a:prstGeom>
                          <a:noFill/>
                          <a:ln>
                            <a:noFill/>
                          </a:ln>
                        </pic:spPr>
                      </pic:pic>
                    </a:graphicData>
                  </a:graphic>
                </wp:inline>
              </w:drawing>
            </w:r>
          </w:p>
          <w:p w:rsidR="00F56945" w:rsidRPr="009E09CF" w:rsidRDefault="00F56945"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r w:rsidRPr="009E09CF">
              <w:rPr>
                <w:rFonts w:ascii="Times" w:eastAsia="Times New Roman" w:hAnsi="Times" w:cs="Times"/>
                <w:b/>
                <w:bCs/>
                <w:i/>
                <w:iCs/>
                <w:color w:val="000000"/>
                <w:sz w:val="24"/>
                <w:szCs w:val="24"/>
                <w:lang w:eastAsia="ru-RU"/>
              </w:rPr>
              <w:t xml:space="preserve">Рис. 3. Представители фитопланктона – </w:t>
            </w:r>
            <w:proofErr w:type="spellStart"/>
            <w:r w:rsidRPr="009E09CF">
              <w:rPr>
                <w:rFonts w:ascii="Times" w:eastAsia="Times New Roman" w:hAnsi="Times" w:cs="Times"/>
                <w:b/>
                <w:bCs/>
                <w:i/>
                <w:iCs/>
                <w:color w:val="000000"/>
                <w:sz w:val="24"/>
                <w:szCs w:val="24"/>
                <w:lang w:eastAsia="ru-RU"/>
              </w:rPr>
              <w:t>динофитовые</w:t>
            </w:r>
            <w:proofErr w:type="spellEnd"/>
            <w:r w:rsidRPr="009E09CF">
              <w:rPr>
                <w:rFonts w:ascii="Times" w:eastAsia="Times New Roman" w:hAnsi="Times" w:cs="Times"/>
                <w:b/>
                <w:bCs/>
                <w:i/>
                <w:iCs/>
                <w:color w:val="000000"/>
                <w:sz w:val="24"/>
                <w:szCs w:val="24"/>
                <w:lang w:eastAsia="ru-RU"/>
              </w:rPr>
              <w:t xml:space="preserve"> и зеленые (</w:t>
            </w:r>
            <w:proofErr w:type="spellStart"/>
            <w:r w:rsidRPr="009E09CF">
              <w:rPr>
                <w:rFonts w:ascii="Times" w:eastAsia="Times New Roman" w:hAnsi="Times" w:cs="Times"/>
                <w:b/>
                <w:bCs/>
                <w:i/>
                <w:iCs/>
                <w:color w:val="000000"/>
                <w:sz w:val="24"/>
                <w:szCs w:val="24"/>
                <w:lang w:eastAsia="ru-RU"/>
              </w:rPr>
              <w:t>вольвоксовые</w:t>
            </w:r>
            <w:proofErr w:type="spellEnd"/>
            <w:r w:rsidRPr="009E09CF">
              <w:rPr>
                <w:rFonts w:ascii="Times" w:eastAsia="Times New Roman" w:hAnsi="Times" w:cs="Times"/>
                <w:b/>
                <w:bCs/>
                <w:i/>
                <w:iCs/>
                <w:color w:val="000000"/>
                <w:sz w:val="24"/>
                <w:szCs w:val="24"/>
                <w:lang w:eastAsia="ru-RU"/>
              </w:rPr>
              <w:t>):1</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перидиниум</w:t>
            </w:r>
            <w:proofErr w:type="spellEnd"/>
            <w:r w:rsidRPr="009E09CF">
              <w:rPr>
                <w:rFonts w:ascii="Times" w:eastAsia="Times New Roman" w:hAnsi="Times" w:cs="Times"/>
                <w:b/>
                <w:bCs/>
                <w:i/>
                <w:iCs/>
                <w:color w:val="000000"/>
                <w:sz w:val="24"/>
                <w:szCs w:val="24"/>
                <w:lang w:eastAsia="ru-RU"/>
              </w:rPr>
              <w:t xml:space="preserve"> (а</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с брюшной стороны,</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б</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со спинной стороны);</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2</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церациум</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3– </w:t>
            </w:r>
            <w:proofErr w:type="spellStart"/>
            <w:r w:rsidRPr="009E09CF">
              <w:rPr>
                <w:rFonts w:ascii="Times" w:eastAsia="Times New Roman" w:hAnsi="Times" w:cs="Times"/>
                <w:b/>
                <w:bCs/>
                <w:i/>
                <w:iCs/>
                <w:color w:val="000000"/>
                <w:sz w:val="24"/>
                <w:szCs w:val="24"/>
                <w:lang w:eastAsia="ru-RU"/>
              </w:rPr>
              <w:t>динобрион</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4</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хламидомонада;</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5</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эвдорина</w:t>
            </w:r>
            <w:proofErr w:type="spellEnd"/>
            <w:r w:rsidRPr="009E09CF">
              <w:rPr>
                <w:rFonts w:ascii="Times" w:eastAsia="Times New Roman" w:hAnsi="Times" w:cs="Times"/>
                <w:b/>
                <w:bCs/>
                <w:i/>
                <w:iCs/>
                <w:color w:val="000000"/>
                <w:sz w:val="24"/>
                <w:szCs w:val="24"/>
                <w:lang w:eastAsia="ru-RU"/>
              </w:rPr>
              <w:t xml:space="preserve"> (а –</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колония из 32 клеток,</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б –бесполое размножение);</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6</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вольвокс</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noProof/>
                <w:color w:val="000000"/>
                <w:sz w:val="24"/>
                <w:szCs w:val="24"/>
                <w:lang w:eastAsia="ru-RU"/>
              </w:rPr>
              <w:lastRenderedPageBreak/>
              <w:drawing>
                <wp:inline distT="0" distB="0" distL="0" distR="0">
                  <wp:extent cx="2857500" cy="2066925"/>
                  <wp:effectExtent l="0" t="0" r="0" b="9525"/>
                  <wp:docPr id="22" name="Рисунок 22" descr="Рис.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Рис.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57500" cy="2066925"/>
                          </a:xfrm>
                          <a:prstGeom prst="rect">
                            <a:avLst/>
                          </a:prstGeom>
                          <a:noFill/>
                          <a:ln>
                            <a:noFill/>
                          </a:ln>
                        </pic:spPr>
                      </pic:pic>
                    </a:graphicData>
                  </a:graphic>
                </wp:inline>
              </w:drawing>
            </w:r>
          </w:p>
          <w:p w:rsidR="00F56945" w:rsidRPr="009E09CF" w:rsidRDefault="00F56945"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r w:rsidRPr="009E09CF">
              <w:rPr>
                <w:rFonts w:ascii="Times" w:eastAsia="Times New Roman" w:hAnsi="Times" w:cs="Times"/>
                <w:b/>
                <w:bCs/>
                <w:i/>
                <w:iCs/>
                <w:color w:val="000000"/>
                <w:sz w:val="24"/>
                <w:szCs w:val="24"/>
                <w:lang w:eastAsia="ru-RU"/>
              </w:rPr>
              <w:t xml:space="preserve">Рис. 4. Представители фитопланктона – зеленые водоросли (хлорококковые, </w:t>
            </w:r>
            <w:proofErr w:type="spellStart"/>
            <w:r w:rsidRPr="009E09CF">
              <w:rPr>
                <w:rFonts w:ascii="Times" w:eastAsia="Times New Roman" w:hAnsi="Times" w:cs="Times"/>
                <w:b/>
                <w:bCs/>
                <w:i/>
                <w:iCs/>
                <w:color w:val="000000"/>
                <w:sz w:val="24"/>
                <w:szCs w:val="24"/>
                <w:lang w:eastAsia="ru-RU"/>
              </w:rPr>
              <w:t>десмидиевые</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br/>
              <w:t>1</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педиаструм</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2</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сценедесмус</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3</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клостериум</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4– </w:t>
            </w:r>
            <w:proofErr w:type="spellStart"/>
            <w:r w:rsidRPr="009E09CF">
              <w:rPr>
                <w:rFonts w:ascii="Times" w:eastAsia="Times New Roman" w:hAnsi="Times" w:cs="Times"/>
                <w:b/>
                <w:bCs/>
                <w:i/>
                <w:iCs/>
                <w:color w:val="000000"/>
                <w:sz w:val="24"/>
                <w:szCs w:val="24"/>
                <w:lang w:eastAsia="ru-RU"/>
              </w:rPr>
              <w:t>космариум</w:t>
            </w:r>
            <w:proofErr w:type="spellEnd"/>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noProof/>
                <w:color w:val="000000"/>
                <w:sz w:val="24"/>
                <w:szCs w:val="24"/>
                <w:lang w:eastAsia="ru-RU"/>
              </w:rPr>
              <w:drawing>
                <wp:inline distT="0" distB="0" distL="0" distR="0">
                  <wp:extent cx="2952750" cy="2543175"/>
                  <wp:effectExtent l="0" t="0" r="0" b="9525"/>
                  <wp:docPr id="23" name="Рисунок 23" descr="Рис.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Рис.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52750" cy="2543175"/>
                          </a:xfrm>
                          <a:prstGeom prst="rect">
                            <a:avLst/>
                          </a:prstGeom>
                          <a:noFill/>
                          <a:ln>
                            <a:noFill/>
                          </a:ln>
                        </pic:spPr>
                      </pic:pic>
                    </a:graphicData>
                  </a:graphic>
                </wp:inline>
              </w:drawing>
            </w:r>
          </w:p>
          <w:p w:rsidR="00F56945" w:rsidRPr="009E09CF" w:rsidRDefault="00F56945"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r w:rsidRPr="009E09CF">
              <w:rPr>
                <w:rFonts w:ascii="Times" w:eastAsia="Times New Roman" w:hAnsi="Times" w:cs="Times"/>
                <w:b/>
                <w:bCs/>
                <w:i/>
                <w:iCs/>
                <w:color w:val="000000"/>
                <w:sz w:val="24"/>
                <w:szCs w:val="24"/>
                <w:lang w:eastAsia="ru-RU"/>
              </w:rPr>
              <w:t xml:space="preserve">Рис. 5. Представители фитопланктона – </w:t>
            </w:r>
            <w:proofErr w:type="spellStart"/>
            <w:r w:rsidRPr="009E09CF">
              <w:rPr>
                <w:rFonts w:ascii="Times" w:eastAsia="Times New Roman" w:hAnsi="Times" w:cs="Times"/>
                <w:b/>
                <w:bCs/>
                <w:i/>
                <w:iCs/>
                <w:color w:val="000000"/>
                <w:sz w:val="24"/>
                <w:szCs w:val="24"/>
                <w:lang w:eastAsia="ru-RU"/>
              </w:rPr>
              <w:t>синезеленые</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1</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микроцистис синевато-зеленый;</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2</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анабена</w:t>
            </w:r>
            <w:proofErr w:type="spellEnd"/>
            <w:r w:rsidRPr="009E09CF">
              <w:rPr>
                <w:rFonts w:ascii="Times" w:eastAsia="Times New Roman" w:hAnsi="Times" w:cs="Times"/>
                <w:b/>
                <w:bCs/>
                <w:i/>
                <w:iCs/>
                <w:color w:val="000000"/>
                <w:sz w:val="24"/>
                <w:szCs w:val="24"/>
                <w:lang w:eastAsia="ru-RU"/>
              </w:rPr>
              <w:t xml:space="preserve"> (а</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спора);</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3</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афанизоменон</w:t>
            </w:r>
            <w:proofErr w:type="spellEnd"/>
            <w:r w:rsidRPr="009E09CF">
              <w:rPr>
                <w:rFonts w:ascii="Times" w:eastAsia="Times New Roman" w:hAnsi="Times" w:cs="Times"/>
                <w:b/>
                <w:bCs/>
                <w:i/>
                <w:iCs/>
                <w:color w:val="000000"/>
                <w:sz w:val="24"/>
                <w:szCs w:val="24"/>
                <w:lang w:eastAsia="ru-RU"/>
              </w:rPr>
              <w:t xml:space="preserve"> «цветения» воды (а</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чешуйчатый пучок,</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б</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отдельная нить)</w:t>
            </w:r>
          </w:p>
          <w:p w:rsidR="00F56945" w:rsidRPr="009E09CF" w:rsidRDefault="00F56945"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noProof/>
                <w:color w:val="000000"/>
                <w:sz w:val="24"/>
                <w:szCs w:val="24"/>
                <w:lang w:eastAsia="ru-RU"/>
              </w:rPr>
              <w:lastRenderedPageBreak/>
              <w:drawing>
                <wp:inline distT="0" distB="0" distL="0" distR="0">
                  <wp:extent cx="3333750" cy="4619625"/>
                  <wp:effectExtent l="0" t="0" r="0" b="9525"/>
                  <wp:docPr id="24" name="Рисунок 24" descr="Рис.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Рис.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33750" cy="4619625"/>
                          </a:xfrm>
                          <a:prstGeom prst="rect">
                            <a:avLst/>
                          </a:prstGeom>
                          <a:noFill/>
                          <a:ln>
                            <a:noFill/>
                          </a:ln>
                        </pic:spPr>
                      </pic:pic>
                    </a:graphicData>
                  </a:graphic>
                </wp:inline>
              </w:drawing>
            </w:r>
          </w:p>
          <w:p w:rsidR="00F56945" w:rsidRPr="004B74AB" w:rsidRDefault="00F56945"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r w:rsidRPr="009E09CF">
              <w:rPr>
                <w:rFonts w:ascii="Times" w:eastAsia="Times New Roman" w:hAnsi="Times" w:cs="Times"/>
                <w:b/>
                <w:bCs/>
                <w:i/>
                <w:iCs/>
                <w:color w:val="000000"/>
                <w:sz w:val="24"/>
                <w:szCs w:val="24"/>
                <w:lang w:eastAsia="ru-RU"/>
              </w:rPr>
              <w:t>Рис. 6. Планктонные и бентосные организмы (коловратки:</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1</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тестудинелла</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2</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полиарата</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3</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трихотрия</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4</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синхета</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5</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трихоцерта</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6</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аспланхиа</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7</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келликоттия</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8</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микрокодон</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9</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керателла</w:t>
            </w:r>
            <w:proofErr w:type="spellEnd"/>
            <w:r w:rsidRPr="009E09CF">
              <w:rPr>
                <w:rFonts w:ascii="Times" w:eastAsia="Times New Roman" w:hAnsi="Times" w:cs="Times"/>
                <w:b/>
                <w:bCs/>
                <w:i/>
                <w:iCs/>
                <w:color w:val="000000"/>
                <w:sz w:val="24"/>
                <w:szCs w:val="24"/>
                <w:lang w:eastAsia="ru-RU"/>
              </w:rPr>
              <w:t xml:space="preserve"> квадратная;</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10</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конохилюс</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11</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коллотека</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12</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нотоммата</w:t>
            </w:r>
            <w:proofErr w:type="spellEnd"/>
            <w:r w:rsidRPr="009E09CF">
              <w:rPr>
                <w:rFonts w:ascii="Times" w:eastAsia="Times New Roman" w:hAnsi="Times" w:cs="Times"/>
                <w:b/>
                <w:bCs/>
                <w:i/>
                <w:iCs/>
                <w:color w:val="000000"/>
                <w:sz w:val="24"/>
                <w:szCs w:val="24"/>
                <w:lang w:eastAsia="ru-RU"/>
              </w:rPr>
              <w:t>;</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13</w:t>
            </w:r>
            <w:r w:rsidRPr="00F56945">
              <w:rPr>
                <w:rFonts w:ascii="Times" w:eastAsia="Times New Roman" w:hAnsi="Times" w:cs="Times"/>
                <w:b/>
                <w:bCs/>
                <w:i/>
                <w:iCs/>
                <w:color w:val="000000"/>
                <w:sz w:val="24"/>
                <w:szCs w:val="24"/>
                <w:lang w:eastAsia="ru-RU"/>
              </w:rPr>
              <w:t> </w:t>
            </w:r>
            <w:r w:rsidRPr="009E09CF">
              <w:rPr>
                <w:rFonts w:ascii="Times" w:eastAsia="Times New Roman" w:hAnsi="Times" w:cs="Times"/>
                <w:b/>
                <w:bCs/>
                <w:i/>
                <w:iCs/>
                <w:color w:val="000000"/>
                <w:sz w:val="24"/>
                <w:szCs w:val="24"/>
                <w:lang w:eastAsia="ru-RU"/>
              </w:rPr>
              <w:t xml:space="preserve">– </w:t>
            </w:r>
            <w:proofErr w:type="spellStart"/>
            <w:r w:rsidRPr="009E09CF">
              <w:rPr>
                <w:rFonts w:ascii="Times" w:eastAsia="Times New Roman" w:hAnsi="Times" w:cs="Times"/>
                <w:b/>
                <w:bCs/>
                <w:i/>
                <w:iCs/>
                <w:color w:val="000000"/>
                <w:sz w:val="24"/>
                <w:szCs w:val="24"/>
                <w:lang w:eastAsia="ru-RU"/>
              </w:rPr>
              <w:t>стефаноцерос</w:t>
            </w:r>
            <w:proofErr w:type="spellEnd"/>
          </w:p>
          <w:p w:rsidR="005234CF" w:rsidRPr="004B74AB" w:rsidRDefault="005234CF"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p>
          <w:p w:rsidR="005234CF" w:rsidRPr="004B74AB" w:rsidRDefault="005234CF" w:rsidP="004B74AB">
            <w:pPr>
              <w:shd w:val="clear" w:color="auto" w:fill="FFFFFF"/>
              <w:spacing w:beforeAutospacing="1" w:after="100" w:afterAutospacing="1" w:line="240" w:lineRule="auto"/>
              <w:outlineLvl w:val="4"/>
              <w:rPr>
                <w:rFonts w:ascii="Times" w:eastAsia="Times New Roman" w:hAnsi="Times" w:cs="Times"/>
                <w:b/>
                <w:bCs/>
                <w:i/>
                <w:iCs/>
                <w:color w:val="000000"/>
                <w:sz w:val="24"/>
                <w:szCs w:val="24"/>
                <w:lang w:eastAsia="ru-RU"/>
              </w:rPr>
            </w:pPr>
          </w:p>
          <w:p w:rsidR="009E09CF" w:rsidRPr="004B74AB" w:rsidRDefault="004B74AB" w:rsidP="004B74AB">
            <w:pPr>
              <w:spacing w:before="100" w:beforeAutospacing="1" w:after="100" w:afterAutospacing="1" w:line="240" w:lineRule="auto"/>
              <w:outlineLvl w:val="2"/>
              <w:rPr>
                <w:rFonts w:ascii="Arial" w:eastAsia="Times New Roman" w:hAnsi="Arial" w:cs="Arial"/>
                <w:b/>
                <w:bCs/>
                <w:color w:val="885F4A"/>
                <w:sz w:val="24"/>
                <w:szCs w:val="24"/>
                <w:lang w:eastAsia="ru-RU"/>
              </w:rPr>
            </w:pPr>
            <w:r w:rsidRPr="004B74AB">
              <w:rPr>
                <w:rFonts w:ascii="Arial" w:eastAsia="Times New Roman" w:hAnsi="Arial" w:cs="Arial"/>
                <w:b/>
                <w:bCs/>
                <w:i/>
                <w:color w:val="885F4A"/>
                <w:sz w:val="24"/>
                <w:szCs w:val="24"/>
                <w:lang w:eastAsia="ru-RU"/>
              </w:rPr>
              <w:lastRenderedPageBreak/>
              <w:t>Лабораторная работа №1</w:t>
            </w:r>
            <w:r w:rsidR="00F56945" w:rsidRPr="004B74AB">
              <w:rPr>
                <w:rFonts w:ascii="Arial" w:eastAsia="Times New Roman" w:hAnsi="Arial" w:cs="Arial"/>
                <w:b/>
                <w:bCs/>
                <w:i/>
                <w:color w:val="885F4A"/>
                <w:sz w:val="24"/>
                <w:szCs w:val="24"/>
                <w:lang w:eastAsia="ru-RU"/>
              </w:rPr>
              <w:t xml:space="preserve"> «</w:t>
            </w:r>
            <w:r w:rsidR="009E09CF" w:rsidRPr="004B74AB">
              <w:rPr>
                <w:rFonts w:ascii="Arial" w:eastAsia="Times New Roman" w:hAnsi="Arial" w:cs="Arial"/>
                <w:b/>
                <w:bCs/>
                <w:color w:val="885F4A"/>
                <w:sz w:val="24"/>
                <w:szCs w:val="24"/>
                <w:lang w:eastAsia="ru-RU"/>
              </w:rPr>
              <w:t>Определение загрязненности</w:t>
            </w:r>
            <w:r w:rsidRPr="004B74AB">
              <w:rPr>
                <w:rFonts w:ascii="Arial" w:eastAsia="Times New Roman" w:hAnsi="Arial" w:cs="Arial"/>
                <w:b/>
                <w:bCs/>
                <w:color w:val="885F4A"/>
                <w:sz w:val="24"/>
                <w:szCs w:val="24"/>
                <w:lang w:eastAsia="ru-RU"/>
              </w:rPr>
              <w:t xml:space="preserve"> воздуха</w:t>
            </w:r>
            <w:r w:rsidR="00F56945" w:rsidRPr="004B74AB">
              <w:rPr>
                <w:rFonts w:ascii="Arial" w:eastAsia="Times New Roman" w:hAnsi="Arial" w:cs="Arial"/>
                <w:b/>
                <w:bCs/>
                <w:color w:val="885F4A"/>
                <w:sz w:val="24"/>
                <w:szCs w:val="24"/>
                <w:lang w:eastAsia="ru-RU"/>
              </w:rPr>
              <w:t>"</w:t>
            </w:r>
          </w:p>
          <w:p w:rsidR="009E09CF" w:rsidRPr="004B74AB" w:rsidRDefault="009E09CF" w:rsidP="004B74AB">
            <w:pPr>
              <w:spacing w:before="100" w:beforeAutospacing="1" w:after="100" w:afterAutospacing="1" w:line="240" w:lineRule="auto"/>
              <w:rPr>
                <w:rFonts w:ascii="Arial" w:eastAsia="Times New Roman" w:hAnsi="Arial" w:cs="Arial"/>
                <w:sz w:val="24"/>
                <w:szCs w:val="24"/>
                <w:lang w:eastAsia="ru-RU"/>
              </w:rPr>
            </w:pPr>
            <w:r w:rsidRPr="004B74AB">
              <w:rPr>
                <w:rFonts w:ascii="Arial" w:eastAsia="Times New Roman" w:hAnsi="Arial" w:cs="Arial"/>
                <w:b/>
                <w:i/>
                <w:iCs/>
                <w:sz w:val="24"/>
                <w:szCs w:val="24"/>
                <w:lang w:eastAsia="ru-RU"/>
              </w:rPr>
              <w:t>Оборудование</w:t>
            </w:r>
            <w:r w:rsidRPr="004B74AB">
              <w:rPr>
                <w:rFonts w:ascii="Arial" w:eastAsia="Times New Roman" w:hAnsi="Arial" w:cs="Arial"/>
                <w:i/>
                <w:iCs/>
                <w:sz w:val="24"/>
                <w:szCs w:val="24"/>
                <w:lang w:eastAsia="ru-RU"/>
              </w:rPr>
              <w:t>: </w:t>
            </w:r>
            <w:r w:rsidR="004B74AB" w:rsidRPr="004B74AB">
              <w:rPr>
                <w:rFonts w:ascii="Arial" w:eastAsia="Times New Roman" w:hAnsi="Arial" w:cs="Arial"/>
                <w:i/>
                <w:iCs/>
                <w:sz w:val="24"/>
                <w:szCs w:val="24"/>
                <w:lang w:eastAsia="ru-RU"/>
              </w:rPr>
              <w:t>калькулятор, тетрадь. ручка</w:t>
            </w:r>
            <w:r w:rsidRPr="004B74AB">
              <w:rPr>
                <w:rFonts w:ascii="Arial" w:eastAsia="Times New Roman" w:hAnsi="Arial" w:cs="Arial"/>
                <w:sz w:val="24"/>
                <w:szCs w:val="24"/>
                <w:lang w:eastAsia="ru-RU"/>
              </w:rPr>
              <w:t>.</w:t>
            </w:r>
          </w:p>
          <w:p w:rsidR="004B74AB" w:rsidRPr="004B74AB" w:rsidRDefault="004B74AB" w:rsidP="004B74AB">
            <w:pPr>
              <w:spacing w:before="100" w:beforeAutospacing="1" w:after="100" w:afterAutospacing="1" w:line="240" w:lineRule="auto"/>
              <w:rPr>
                <w:rFonts w:ascii="Arial" w:eastAsia="Times New Roman" w:hAnsi="Arial" w:cs="Arial"/>
                <w:sz w:val="24"/>
                <w:szCs w:val="24"/>
                <w:lang w:eastAsia="ru-RU"/>
              </w:rPr>
            </w:pPr>
            <w:r w:rsidRPr="004B74AB">
              <w:rPr>
                <w:rFonts w:ascii="Arial" w:eastAsia="Times New Roman" w:hAnsi="Arial" w:cs="Arial"/>
                <w:b/>
                <w:sz w:val="24"/>
                <w:szCs w:val="24"/>
                <w:lang w:eastAsia="ru-RU"/>
              </w:rPr>
              <w:t> Актуальность темы</w:t>
            </w:r>
            <w:r w:rsidRPr="004B74AB">
              <w:rPr>
                <w:rFonts w:ascii="Arial" w:eastAsia="Times New Roman" w:hAnsi="Arial" w:cs="Arial"/>
                <w:sz w:val="24"/>
                <w:szCs w:val="24"/>
                <w:lang w:eastAsia="ru-RU"/>
              </w:rPr>
              <w:t>: актуальность данной темы обусловлена возрастающим количеством автомобильного транспорта и решением проблемы его воздействия на качество городской среды и здоровье населения. </w:t>
            </w:r>
          </w:p>
          <w:p w:rsidR="004B74AB" w:rsidRPr="004B74AB" w:rsidRDefault="004B74AB" w:rsidP="004B74AB">
            <w:pPr>
              <w:spacing w:before="100" w:beforeAutospacing="1" w:after="100" w:afterAutospacing="1" w:line="240" w:lineRule="auto"/>
              <w:rPr>
                <w:rFonts w:ascii="Arial" w:eastAsia="Times New Roman" w:hAnsi="Arial" w:cs="Arial"/>
                <w:sz w:val="24"/>
                <w:szCs w:val="24"/>
                <w:lang w:eastAsia="ru-RU"/>
              </w:rPr>
            </w:pPr>
            <w:r w:rsidRPr="004B74AB">
              <w:rPr>
                <w:rFonts w:ascii="Arial" w:eastAsia="Times New Roman" w:hAnsi="Arial" w:cs="Arial"/>
                <w:sz w:val="24"/>
                <w:szCs w:val="24"/>
                <w:lang w:eastAsia="ru-RU"/>
              </w:rPr>
              <w:t xml:space="preserve">   </w:t>
            </w:r>
            <w:r w:rsidRPr="004B74AB">
              <w:rPr>
                <w:rFonts w:ascii="Arial" w:eastAsia="Times New Roman" w:hAnsi="Arial" w:cs="Arial"/>
                <w:b/>
                <w:sz w:val="24"/>
                <w:szCs w:val="24"/>
                <w:lang w:eastAsia="ru-RU"/>
              </w:rPr>
              <w:t>Цель:</w:t>
            </w:r>
            <w:r w:rsidRPr="004B74AB">
              <w:rPr>
                <w:rFonts w:ascii="Arial" w:eastAsia="Times New Roman" w:hAnsi="Arial" w:cs="Arial"/>
                <w:sz w:val="24"/>
                <w:szCs w:val="24"/>
                <w:lang w:eastAsia="ru-RU"/>
              </w:rPr>
              <w:t xml:space="preserve"> исследование проблемы загрязнения воздуха выхлопными газами на терр</w:t>
            </w:r>
            <w:r w:rsidR="008947A2">
              <w:rPr>
                <w:rFonts w:ascii="Arial" w:eastAsia="Times New Roman" w:hAnsi="Arial" w:cs="Arial"/>
                <w:sz w:val="24"/>
                <w:szCs w:val="24"/>
                <w:lang w:eastAsia="ru-RU"/>
              </w:rPr>
              <w:t xml:space="preserve">итории, </w:t>
            </w:r>
            <w:r w:rsidRPr="004B74AB">
              <w:rPr>
                <w:rFonts w:ascii="Arial" w:eastAsia="Times New Roman" w:hAnsi="Arial" w:cs="Arial"/>
                <w:sz w:val="24"/>
                <w:szCs w:val="24"/>
                <w:lang w:eastAsia="ru-RU"/>
              </w:rPr>
              <w:t xml:space="preserve">прилегающей к </w:t>
            </w:r>
            <w:r w:rsidR="00863FAD">
              <w:rPr>
                <w:rFonts w:ascii="Arial" w:eastAsia="Times New Roman" w:hAnsi="Arial" w:cs="Arial"/>
                <w:sz w:val="24"/>
                <w:szCs w:val="24"/>
                <w:lang w:eastAsia="ru-RU"/>
              </w:rPr>
              <w:t xml:space="preserve">Вознесенской </w:t>
            </w:r>
            <w:bookmarkStart w:id="0" w:name="_GoBack"/>
            <w:bookmarkEnd w:id="0"/>
            <w:r w:rsidRPr="004B74AB">
              <w:rPr>
                <w:rFonts w:ascii="Arial" w:eastAsia="Times New Roman" w:hAnsi="Arial" w:cs="Arial"/>
                <w:sz w:val="24"/>
                <w:szCs w:val="24"/>
                <w:lang w:eastAsia="ru-RU"/>
              </w:rPr>
              <w:t>школе № 2.</w:t>
            </w:r>
          </w:p>
          <w:p w:rsidR="004B74AB" w:rsidRPr="004B74AB" w:rsidRDefault="004B74AB" w:rsidP="004B74AB">
            <w:pPr>
              <w:spacing w:before="100" w:beforeAutospacing="1" w:after="100" w:afterAutospacing="1" w:line="240" w:lineRule="auto"/>
              <w:rPr>
                <w:rFonts w:ascii="Arial" w:eastAsia="Times New Roman" w:hAnsi="Arial" w:cs="Arial"/>
                <w:sz w:val="24"/>
                <w:szCs w:val="24"/>
                <w:lang w:eastAsia="ru-RU"/>
              </w:rPr>
            </w:pPr>
            <w:r w:rsidRPr="004B74AB">
              <w:rPr>
                <w:rFonts w:ascii="Arial" w:eastAsia="Times New Roman" w:hAnsi="Arial" w:cs="Arial"/>
                <w:sz w:val="24"/>
                <w:szCs w:val="24"/>
                <w:lang w:eastAsia="ru-RU"/>
              </w:rPr>
              <w:t xml:space="preserve">   </w:t>
            </w:r>
            <w:r w:rsidRPr="004B74AB">
              <w:rPr>
                <w:rFonts w:ascii="Arial" w:eastAsia="Times New Roman" w:hAnsi="Arial" w:cs="Arial"/>
                <w:b/>
                <w:sz w:val="24"/>
                <w:szCs w:val="24"/>
                <w:lang w:eastAsia="ru-RU"/>
              </w:rPr>
              <w:t>Объект исследования:</w:t>
            </w:r>
            <w:r w:rsidRPr="004B74AB">
              <w:rPr>
                <w:rFonts w:ascii="Arial" w:eastAsia="Times New Roman" w:hAnsi="Arial" w:cs="Arial"/>
                <w:sz w:val="24"/>
                <w:szCs w:val="24"/>
                <w:lang w:eastAsia="ru-RU"/>
              </w:rPr>
              <w:t xml:space="preserve"> процесс загрязнения воздуха выхлопными газами.</w:t>
            </w:r>
          </w:p>
          <w:p w:rsidR="004B74AB" w:rsidRPr="004B74AB" w:rsidRDefault="004B74AB" w:rsidP="004B74AB">
            <w:pPr>
              <w:spacing w:before="100" w:beforeAutospacing="1" w:after="100" w:afterAutospacing="1" w:line="240" w:lineRule="auto"/>
              <w:rPr>
                <w:rFonts w:ascii="Arial" w:eastAsia="Times New Roman" w:hAnsi="Arial" w:cs="Arial"/>
                <w:sz w:val="24"/>
                <w:szCs w:val="24"/>
                <w:lang w:eastAsia="ru-RU"/>
              </w:rPr>
            </w:pPr>
            <w:r w:rsidRPr="004B74AB">
              <w:rPr>
                <w:rFonts w:ascii="Arial" w:eastAsia="Times New Roman" w:hAnsi="Arial" w:cs="Arial"/>
                <w:sz w:val="24"/>
                <w:szCs w:val="24"/>
                <w:lang w:eastAsia="ru-RU"/>
              </w:rPr>
              <w:t>    </w:t>
            </w:r>
            <w:r w:rsidRPr="004B74AB">
              <w:rPr>
                <w:rFonts w:ascii="Arial" w:eastAsia="Times New Roman" w:hAnsi="Arial" w:cs="Arial"/>
                <w:b/>
                <w:sz w:val="24"/>
                <w:szCs w:val="24"/>
                <w:lang w:eastAsia="ru-RU"/>
              </w:rPr>
              <w:t>Предмет исследования:</w:t>
            </w:r>
            <w:r w:rsidRPr="004B74AB">
              <w:rPr>
                <w:rFonts w:ascii="Arial" w:eastAsia="Times New Roman" w:hAnsi="Arial" w:cs="Arial"/>
                <w:sz w:val="24"/>
                <w:szCs w:val="24"/>
                <w:lang w:eastAsia="ru-RU"/>
              </w:rPr>
              <w:t xml:space="preserve"> трасса протяженностью 1 км.</w:t>
            </w:r>
          </w:p>
          <w:p w:rsidR="004B74AB" w:rsidRPr="004B74AB" w:rsidRDefault="004B74AB" w:rsidP="004B74AB">
            <w:pPr>
              <w:spacing w:before="100" w:beforeAutospacing="1" w:after="100" w:afterAutospacing="1" w:line="240" w:lineRule="auto"/>
              <w:rPr>
                <w:rFonts w:ascii="Arial" w:eastAsia="Times New Roman" w:hAnsi="Arial" w:cs="Arial"/>
                <w:b/>
                <w:sz w:val="24"/>
                <w:szCs w:val="24"/>
                <w:lang w:eastAsia="ru-RU"/>
              </w:rPr>
            </w:pPr>
            <w:r w:rsidRPr="004B74AB">
              <w:rPr>
                <w:rFonts w:ascii="Arial" w:eastAsia="Times New Roman" w:hAnsi="Arial" w:cs="Arial"/>
                <w:b/>
                <w:sz w:val="24"/>
                <w:szCs w:val="24"/>
                <w:lang w:eastAsia="ru-RU"/>
              </w:rPr>
              <w:t>    Задачи исследования:</w:t>
            </w:r>
          </w:p>
          <w:p w:rsidR="004B74AB" w:rsidRPr="004B74AB" w:rsidRDefault="004B74AB" w:rsidP="004B74AB">
            <w:pPr>
              <w:spacing w:before="100" w:beforeAutospacing="1" w:after="100" w:afterAutospacing="1" w:line="240" w:lineRule="auto"/>
              <w:rPr>
                <w:rFonts w:ascii="Arial" w:eastAsia="Times New Roman" w:hAnsi="Arial" w:cs="Arial"/>
                <w:sz w:val="24"/>
                <w:szCs w:val="24"/>
                <w:lang w:eastAsia="ru-RU"/>
              </w:rPr>
            </w:pPr>
            <w:r w:rsidRPr="004B74AB">
              <w:rPr>
                <w:rFonts w:ascii="Arial" w:eastAsia="Times New Roman" w:hAnsi="Arial" w:cs="Arial"/>
                <w:sz w:val="24"/>
                <w:szCs w:val="24"/>
                <w:lang w:eastAsia="ru-RU"/>
              </w:rPr>
              <w:t xml:space="preserve">1) Изучить </w:t>
            </w:r>
            <w:proofErr w:type="gramStart"/>
            <w:r w:rsidRPr="004B74AB">
              <w:rPr>
                <w:rFonts w:ascii="Arial" w:eastAsia="Times New Roman" w:hAnsi="Arial" w:cs="Arial"/>
                <w:sz w:val="24"/>
                <w:szCs w:val="24"/>
                <w:lang w:eastAsia="ru-RU"/>
              </w:rPr>
              <w:t>вопрос  экологической</w:t>
            </w:r>
            <w:proofErr w:type="gramEnd"/>
            <w:r w:rsidRPr="004B74AB">
              <w:rPr>
                <w:rFonts w:ascii="Arial" w:eastAsia="Times New Roman" w:hAnsi="Arial" w:cs="Arial"/>
                <w:sz w:val="24"/>
                <w:szCs w:val="24"/>
                <w:lang w:eastAsia="ru-RU"/>
              </w:rPr>
              <w:t xml:space="preserve"> обстановки</w:t>
            </w:r>
            <w:r w:rsidR="008947A2">
              <w:rPr>
                <w:rFonts w:ascii="Arial" w:eastAsia="Times New Roman" w:hAnsi="Arial" w:cs="Arial"/>
                <w:sz w:val="24"/>
                <w:szCs w:val="24"/>
                <w:lang w:eastAsia="ru-RU"/>
              </w:rPr>
              <w:t>.</w:t>
            </w:r>
          </w:p>
          <w:p w:rsidR="004B74AB" w:rsidRPr="004B74AB" w:rsidRDefault="004B74AB" w:rsidP="004B74AB">
            <w:pPr>
              <w:spacing w:before="100" w:beforeAutospacing="1" w:after="100" w:afterAutospacing="1" w:line="240" w:lineRule="auto"/>
              <w:rPr>
                <w:rFonts w:ascii="Arial" w:eastAsia="Times New Roman" w:hAnsi="Arial" w:cs="Arial"/>
                <w:sz w:val="24"/>
                <w:szCs w:val="24"/>
                <w:lang w:eastAsia="ru-RU"/>
              </w:rPr>
            </w:pPr>
            <w:r w:rsidRPr="004B74AB">
              <w:rPr>
                <w:rFonts w:ascii="Arial" w:eastAsia="Times New Roman" w:hAnsi="Arial" w:cs="Arial"/>
                <w:sz w:val="24"/>
                <w:szCs w:val="24"/>
                <w:lang w:eastAsia="ru-RU"/>
              </w:rPr>
              <w:t>2) На основе изученных вопросов сделать вывод о негативном влиянии</w:t>
            </w:r>
          </w:p>
          <w:p w:rsidR="004B74AB" w:rsidRPr="004B74AB" w:rsidRDefault="004B74AB" w:rsidP="004B74AB">
            <w:pPr>
              <w:spacing w:before="100" w:beforeAutospacing="1" w:after="100" w:afterAutospacing="1" w:line="240" w:lineRule="auto"/>
              <w:rPr>
                <w:rFonts w:ascii="Arial" w:eastAsia="Times New Roman" w:hAnsi="Arial" w:cs="Arial"/>
                <w:b/>
                <w:sz w:val="24"/>
                <w:szCs w:val="24"/>
                <w:lang w:eastAsia="ru-RU"/>
              </w:rPr>
            </w:pPr>
            <w:r w:rsidRPr="004B74AB">
              <w:rPr>
                <w:rFonts w:ascii="Arial" w:eastAsia="Times New Roman" w:hAnsi="Arial" w:cs="Arial"/>
                <w:sz w:val="24"/>
                <w:szCs w:val="24"/>
                <w:lang w:eastAsia="ru-RU"/>
              </w:rPr>
              <w:t>  выхлопных газов на здоровье человека.</w:t>
            </w:r>
          </w:p>
          <w:p w:rsidR="004B74AB" w:rsidRPr="004B74AB" w:rsidRDefault="004B74AB" w:rsidP="004B74AB">
            <w:pPr>
              <w:spacing w:before="100" w:beforeAutospacing="1" w:after="100" w:afterAutospacing="1" w:line="240" w:lineRule="auto"/>
              <w:jc w:val="center"/>
              <w:rPr>
                <w:rFonts w:ascii="Arial" w:eastAsia="Times New Roman" w:hAnsi="Arial" w:cs="Arial"/>
                <w:b/>
                <w:sz w:val="24"/>
                <w:szCs w:val="24"/>
                <w:lang w:eastAsia="ru-RU"/>
              </w:rPr>
            </w:pPr>
            <w:r w:rsidRPr="004B74AB">
              <w:rPr>
                <w:rFonts w:ascii="Arial" w:eastAsia="Times New Roman" w:hAnsi="Arial" w:cs="Arial"/>
                <w:b/>
                <w:sz w:val="24"/>
                <w:szCs w:val="24"/>
                <w:lang w:eastAsia="ru-RU"/>
              </w:rPr>
              <w:t>Ход работы</w:t>
            </w:r>
          </w:p>
          <w:p w:rsidR="004B74AB" w:rsidRPr="008947A2" w:rsidRDefault="004B74AB" w:rsidP="004B74AB">
            <w:pPr>
              <w:spacing w:before="100" w:beforeAutospacing="1" w:after="100" w:afterAutospacing="1" w:line="240" w:lineRule="auto"/>
              <w:rPr>
                <w:rFonts w:ascii="Arial" w:eastAsia="Times New Roman" w:hAnsi="Arial" w:cs="Arial"/>
                <w:lang w:eastAsia="ru-RU"/>
              </w:rPr>
            </w:pPr>
            <w:r w:rsidRPr="008947A2">
              <w:rPr>
                <w:rFonts w:ascii="Arial" w:eastAsia="Times New Roman" w:hAnsi="Arial" w:cs="Arial"/>
                <w:lang w:eastAsia="ru-RU"/>
              </w:rPr>
              <w:t>   * выделить участок дороги протяженность 100м;</w:t>
            </w:r>
          </w:p>
          <w:p w:rsidR="004B74AB" w:rsidRPr="008947A2" w:rsidRDefault="004B74AB" w:rsidP="004B74AB">
            <w:pPr>
              <w:spacing w:before="100" w:beforeAutospacing="1" w:after="100" w:afterAutospacing="1" w:line="240" w:lineRule="auto"/>
              <w:rPr>
                <w:rFonts w:ascii="Arial" w:eastAsia="Times New Roman" w:hAnsi="Arial" w:cs="Arial"/>
                <w:lang w:eastAsia="ru-RU"/>
              </w:rPr>
            </w:pPr>
            <w:r w:rsidRPr="008947A2">
              <w:rPr>
                <w:rFonts w:ascii="Arial" w:eastAsia="Times New Roman" w:hAnsi="Arial" w:cs="Arial"/>
                <w:lang w:eastAsia="ru-RU"/>
              </w:rPr>
              <w:t>    * подсчитать число единиц транспорта, проходящего по участку за 15 мин., умножив на 4, узнать численность за 1час ((n));</w:t>
            </w:r>
          </w:p>
          <w:p w:rsidR="004B74AB" w:rsidRPr="008947A2" w:rsidRDefault="004B74AB" w:rsidP="004B74AB">
            <w:pPr>
              <w:spacing w:before="100" w:beforeAutospacing="1" w:after="100" w:afterAutospacing="1" w:line="240" w:lineRule="auto"/>
              <w:rPr>
                <w:rFonts w:ascii="Arial" w:eastAsia="Times New Roman" w:hAnsi="Arial" w:cs="Arial"/>
                <w:lang w:eastAsia="ru-RU"/>
              </w:rPr>
            </w:pPr>
            <w:r w:rsidRPr="008947A2">
              <w:rPr>
                <w:rFonts w:ascii="Arial" w:eastAsia="Times New Roman" w:hAnsi="Arial" w:cs="Arial"/>
                <w:lang w:eastAsia="ru-RU"/>
              </w:rPr>
              <w:t>    * рассчитать общий путь (S) за 1 час S = N*100м;</w:t>
            </w:r>
          </w:p>
          <w:p w:rsidR="004B74AB" w:rsidRPr="008947A2" w:rsidRDefault="004B74AB" w:rsidP="004B74AB">
            <w:pPr>
              <w:spacing w:before="100" w:beforeAutospacing="1" w:after="100" w:afterAutospacing="1" w:line="240" w:lineRule="auto"/>
              <w:rPr>
                <w:rFonts w:ascii="Arial" w:eastAsia="Times New Roman" w:hAnsi="Arial" w:cs="Arial"/>
                <w:lang w:eastAsia="ru-RU"/>
              </w:rPr>
            </w:pPr>
            <w:r w:rsidRPr="008947A2">
              <w:rPr>
                <w:rFonts w:ascii="Arial" w:eastAsia="Times New Roman" w:hAnsi="Arial" w:cs="Arial"/>
                <w:lang w:eastAsia="ru-RU"/>
              </w:rPr>
              <w:t xml:space="preserve">    * рассчитать количество топлива, сжигаемое двигателями автомашин (R), R = S*К, где </w:t>
            </w:r>
            <w:proofErr w:type="gramStart"/>
            <w:r w:rsidRPr="008947A2">
              <w:rPr>
                <w:rFonts w:ascii="Arial" w:eastAsia="Times New Roman" w:hAnsi="Arial" w:cs="Arial"/>
                <w:lang w:eastAsia="ru-RU"/>
              </w:rPr>
              <w:t>К</w:t>
            </w:r>
            <w:proofErr w:type="gramEnd"/>
            <w:r w:rsidRPr="008947A2">
              <w:rPr>
                <w:rFonts w:ascii="Arial" w:eastAsia="Times New Roman" w:hAnsi="Arial" w:cs="Arial"/>
                <w:lang w:eastAsia="ru-RU"/>
              </w:rPr>
              <w:t xml:space="preserve"> – расход топлива на 1км пути в литрах, для бензиновых двигателей он составляет 0,1л, для дизельных – 0,4л;</w:t>
            </w:r>
          </w:p>
          <w:p w:rsidR="004B74AB" w:rsidRPr="008947A2" w:rsidRDefault="004B74AB" w:rsidP="004B74AB">
            <w:pPr>
              <w:spacing w:before="100" w:beforeAutospacing="1" w:after="100" w:afterAutospacing="1" w:line="240" w:lineRule="auto"/>
              <w:rPr>
                <w:rFonts w:ascii="Arial" w:eastAsia="Times New Roman" w:hAnsi="Arial" w:cs="Arial"/>
                <w:lang w:eastAsia="ru-RU"/>
              </w:rPr>
            </w:pPr>
            <w:r w:rsidRPr="008947A2">
              <w:rPr>
                <w:rFonts w:ascii="Arial" w:eastAsia="Times New Roman" w:hAnsi="Arial" w:cs="Arial"/>
                <w:lang w:eastAsia="ru-RU"/>
              </w:rPr>
              <w:t>    * рассчитать по количеству израсходованного бензина количество образованных вредных выбросов на выбранном участке, учитывая, что при сгорании топлива, необходимого для пробега 1км, образуется 0,6л угарного газа (СО), 0,1л углеводородов, 0,04л оксида азота (4) (NO2). При сгорании дизельного топлива вредных выбросов образуется в 4 (!) раза меньше;</w:t>
            </w:r>
          </w:p>
          <w:p w:rsidR="004B74AB" w:rsidRPr="008947A2" w:rsidRDefault="004B74AB" w:rsidP="004B74AB">
            <w:pPr>
              <w:spacing w:before="100" w:beforeAutospacing="1" w:after="100" w:afterAutospacing="1" w:line="240" w:lineRule="auto"/>
              <w:rPr>
                <w:rFonts w:ascii="Arial" w:eastAsia="Times New Roman" w:hAnsi="Arial" w:cs="Arial"/>
                <w:lang w:eastAsia="ru-RU"/>
              </w:rPr>
            </w:pPr>
            <w:r w:rsidRPr="008947A2">
              <w:rPr>
                <w:rFonts w:ascii="Arial" w:eastAsia="Times New Roman" w:hAnsi="Arial" w:cs="Arial"/>
                <w:lang w:eastAsia="ru-RU"/>
              </w:rPr>
              <w:t>* Рассчитывается объемное количество выделившихся загрязняющих веществ (V, л) на выбранном нами участке дороги по формуле: V = R *k, где k – коэффициент</w:t>
            </w:r>
          </w:p>
          <w:p w:rsidR="004B74AB" w:rsidRPr="008947A2" w:rsidRDefault="004B74AB" w:rsidP="004B74AB">
            <w:pPr>
              <w:spacing w:before="100" w:beforeAutospacing="1" w:after="100" w:afterAutospacing="1" w:line="240" w:lineRule="auto"/>
              <w:rPr>
                <w:rFonts w:ascii="Arial" w:eastAsia="Times New Roman" w:hAnsi="Arial" w:cs="Arial"/>
                <w:lang w:eastAsia="ru-RU"/>
              </w:rPr>
            </w:pPr>
            <w:r w:rsidRPr="008947A2">
              <w:rPr>
                <w:rFonts w:ascii="Arial" w:eastAsia="Times New Roman" w:hAnsi="Arial" w:cs="Arial"/>
                <w:lang w:eastAsia="ru-RU"/>
              </w:rPr>
              <w:t>    * для бензина: при сгорании топлива, необходимого для пробега 1 км, выделяется: 0,6 л угарного газа, 0,1 л углеводородов, 0,04 л диоксида азота;</w:t>
            </w:r>
          </w:p>
          <w:p w:rsidR="004B74AB" w:rsidRPr="008947A2" w:rsidRDefault="004B74AB" w:rsidP="004B74AB">
            <w:pPr>
              <w:spacing w:before="100" w:beforeAutospacing="1" w:after="100" w:afterAutospacing="1" w:line="240" w:lineRule="auto"/>
              <w:rPr>
                <w:rFonts w:ascii="Arial" w:eastAsia="Times New Roman" w:hAnsi="Arial" w:cs="Arial"/>
                <w:lang w:eastAsia="ru-RU"/>
              </w:rPr>
            </w:pPr>
            <w:r w:rsidRPr="008947A2">
              <w:rPr>
                <w:rFonts w:ascii="Arial" w:eastAsia="Times New Roman" w:hAnsi="Arial" w:cs="Arial"/>
                <w:lang w:eastAsia="ru-RU"/>
              </w:rPr>
              <w:t>    * для дизельного топлива: при сгорании топлива, необходимого для пробега 1 км, выделяется: 0,14 л угарного газа, 0,037 л углеводородов, 0,015 л диоксида азота.</w:t>
            </w:r>
          </w:p>
          <w:p w:rsidR="008947A2" w:rsidRPr="008947A2" w:rsidRDefault="008947A2" w:rsidP="008947A2">
            <w:pPr>
              <w:shd w:val="clear" w:color="auto" w:fill="FFFFFF"/>
              <w:spacing w:before="100" w:beforeAutospacing="1" w:after="100" w:afterAutospacing="1" w:line="240" w:lineRule="auto"/>
              <w:rPr>
                <w:rFonts w:ascii="Arial" w:eastAsia="Times New Roman" w:hAnsi="Arial" w:cs="Arial"/>
                <w:color w:val="000000"/>
                <w:lang w:eastAsia="ru-RU"/>
              </w:rPr>
            </w:pPr>
            <w:r w:rsidRPr="008947A2">
              <w:rPr>
                <w:rFonts w:ascii="Arial" w:eastAsia="Times New Roman" w:hAnsi="Arial" w:cs="Arial"/>
                <w:b/>
                <w:bCs/>
                <w:color w:val="000000"/>
                <w:lang w:eastAsia="ru-RU"/>
              </w:rPr>
              <w:t>Выводы:</w:t>
            </w:r>
          </w:p>
        </w:tc>
      </w:tr>
    </w:tbl>
    <w:p w:rsidR="009E09CF" w:rsidRPr="009E09CF" w:rsidRDefault="004B74AB" w:rsidP="008947A2">
      <w:pPr>
        <w:shd w:val="clear" w:color="auto" w:fill="FFFFFF"/>
        <w:spacing w:before="100" w:beforeAutospacing="1" w:after="100" w:afterAutospacing="1" w:line="240" w:lineRule="auto"/>
        <w:jc w:val="center"/>
        <w:outlineLvl w:val="3"/>
        <w:rPr>
          <w:rFonts w:ascii="Times" w:eastAsia="Times New Roman" w:hAnsi="Times" w:cs="Times"/>
          <w:b/>
          <w:bCs/>
          <w:i/>
          <w:iCs/>
          <w:color w:val="757966"/>
          <w:sz w:val="24"/>
          <w:szCs w:val="24"/>
          <w:lang w:eastAsia="ru-RU"/>
        </w:rPr>
      </w:pPr>
      <w:r>
        <w:rPr>
          <w:rFonts w:ascii="Times" w:eastAsia="Times New Roman" w:hAnsi="Times" w:cs="Times"/>
          <w:b/>
          <w:bCs/>
          <w:i/>
          <w:iCs/>
          <w:color w:val="757966"/>
          <w:sz w:val="24"/>
          <w:szCs w:val="24"/>
          <w:lang w:eastAsia="ru-RU"/>
        </w:rPr>
        <w:lastRenderedPageBreak/>
        <w:t>Лабораторная работа № 2</w:t>
      </w:r>
    </w:p>
    <w:p w:rsidR="009E09CF" w:rsidRPr="009E09CF" w:rsidRDefault="009E09CF" w:rsidP="004B74AB">
      <w:pPr>
        <w:shd w:val="clear" w:color="auto" w:fill="FFFFFF"/>
        <w:spacing w:before="100" w:beforeAutospacing="1" w:after="100" w:afterAutospacing="1" w:line="240" w:lineRule="auto"/>
        <w:outlineLvl w:val="2"/>
        <w:rPr>
          <w:rFonts w:ascii="Arial" w:eastAsia="Times New Roman" w:hAnsi="Arial" w:cs="Arial"/>
          <w:b/>
          <w:bCs/>
          <w:color w:val="885F4A"/>
          <w:sz w:val="24"/>
          <w:szCs w:val="24"/>
          <w:lang w:eastAsia="ru-RU"/>
        </w:rPr>
      </w:pPr>
      <w:r w:rsidRPr="009E09CF">
        <w:rPr>
          <w:rFonts w:ascii="Arial" w:eastAsia="Times New Roman" w:hAnsi="Arial" w:cs="Arial"/>
          <w:b/>
          <w:bCs/>
          <w:color w:val="885F4A"/>
          <w:sz w:val="24"/>
          <w:szCs w:val="24"/>
          <w:lang w:eastAsia="ru-RU"/>
        </w:rPr>
        <w:t>Определение загрязненности воды</w:t>
      </w:r>
      <w:r w:rsidR="004B74AB">
        <w:rPr>
          <w:rFonts w:ascii="Arial" w:eastAsia="Times New Roman" w:hAnsi="Arial" w:cs="Arial"/>
          <w:b/>
          <w:bCs/>
          <w:color w:val="885F4A"/>
          <w:sz w:val="24"/>
          <w:szCs w:val="24"/>
          <w:lang w:eastAsia="ru-RU"/>
        </w:rPr>
        <w:t xml:space="preserve"> </w:t>
      </w:r>
      <w:r w:rsidRPr="009E09CF">
        <w:rPr>
          <w:rFonts w:ascii="Arial" w:eastAsia="Times New Roman" w:hAnsi="Arial" w:cs="Arial"/>
          <w:b/>
          <w:bCs/>
          <w:color w:val="885F4A"/>
          <w:sz w:val="24"/>
          <w:szCs w:val="24"/>
          <w:lang w:eastAsia="ru-RU"/>
        </w:rPr>
        <w:t>(определение температуры и органолептических характеристик воды)</w:t>
      </w:r>
    </w:p>
    <w:p w:rsidR="009E09CF" w:rsidRPr="009E09CF" w:rsidRDefault="009E09CF"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i/>
          <w:iCs/>
          <w:color w:val="000000"/>
          <w:sz w:val="24"/>
          <w:szCs w:val="24"/>
          <w:lang w:eastAsia="ru-RU"/>
        </w:rPr>
        <w:t>Оборудование: </w:t>
      </w:r>
      <w:r w:rsidRPr="009E09CF">
        <w:rPr>
          <w:rFonts w:ascii="Arial" w:eastAsia="Times New Roman" w:hAnsi="Arial" w:cs="Arial"/>
          <w:color w:val="000000"/>
          <w:sz w:val="24"/>
          <w:szCs w:val="24"/>
          <w:lang w:eastAsia="ru-RU"/>
        </w:rPr>
        <w:t>термометр; колба (250 мл) с пробкой; пробирка высотой 15–20 см; линейка.</w:t>
      </w:r>
    </w:p>
    <w:p w:rsidR="009E09CF" w:rsidRPr="009E09CF" w:rsidRDefault="009E09CF"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ХОД РАБОТЫ</w:t>
      </w:r>
    </w:p>
    <w:p w:rsidR="009E09CF" w:rsidRPr="009E09CF" w:rsidRDefault="009E09CF"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b/>
          <w:bCs/>
          <w:color w:val="000000"/>
          <w:sz w:val="24"/>
          <w:szCs w:val="24"/>
          <w:lang w:eastAsia="ru-RU"/>
        </w:rPr>
        <w:t>I. Определение температуры</w:t>
      </w:r>
    </w:p>
    <w:p w:rsidR="009E09CF" w:rsidRPr="009E09CF" w:rsidRDefault="009E09CF"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Погрузите термометр непосредственно в воду не менее, чем на одну треть шкалы и выдержите в погруженном состоянии не менее 5 мин. Не вынимая термометр из воды, отметьте его показания (с точностью до половины минимального деления</w:t>
      </w:r>
      <w:proofErr w:type="gramStart"/>
      <w:r w:rsidRPr="009E09CF">
        <w:rPr>
          <w:rFonts w:ascii="Arial" w:eastAsia="Times New Roman" w:hAnsi="Arial" w:cs="Arial"/>
          <w:color w:val="000000"/>
          <w:sz w:val="24"/>
          <w:szCs w:val="24"/>
          <w:lang w:eastAsia="ru-RU"/>
        </w:rPr>
        <w:t>).</w:t>
      </w:r>
      <w:r w:rsidRPr="009E09CF">
        <w:rPr>
          <w:rFonts w:ascii="Arial" w:eastAsia="Times New Roman" w:hAnsi="Arial" w:cs="Arial"/>
          <w:color w:val="000000"/>
          <w:sz w:val="24"/>
          <w:szCs w:val="24"/>
          <w:lang w:eastAsia="ru-RU"/>
        </w:rPr>
        <w:br/>
        <w:t>Определите</w:t>
      </w:r>
      <w:proofErr w:type="gramEnd"/>
      <w:r w:rsidRPr="009E09CF">
        <w:rPr>
          <w:rFonts w:ascii="Arial" w:eastAsia="Times New Roman" w:hAnsi="Arial" w:cs="Arial"/>
          <w:color w:val="000000"/>
          <w:sz w:val="24"/>
          <w:szCs w:val="24"/>
          <w:lang w:eastAsia="ru-RU"/>
        </w:rPr>
        <w:t xml:space="preserve"> температуру воды (</w:t>
      </w:r>
      <w:proofErr w:type="spellStart"/>
      <w:r w:rsidRPr="009E09CF">
        <w:rPr>
          <w:rFonts w:ascii="Arial" w:eastAsia="Times New Roman" w:hAnsi="Arial" w:cs="Arial"/>
          <w:color w:val="000000"/>
          <w:sz w:val="24"/>
          <w:szCs w:val="24"/>
          <w:lang w:eastAsia="ru-RU"/>
        </w:rPr>
        <w:t>t,°C</w:t>
      </w:r>
      <w:proofErr w:type="spellEnd"/>
      <w:r w:rsidRPr="009E09CF">
        <w:rPr>
          <w:rFonts w:ascii="Arial" w:eastAsia="Times New Roman" w:hAnsi="Arial" w:cs="Arial"/>
          <w:color w:val="000000"/>
          <w:sz w:val="24"/>
          <w:szCs w:val="24"/>
          <w:lang w:eastAsia="ru-RU"/>
        </w:rPr>
        <w:t>) в нескольких местах водоема, отстоящих друг от друга не менее, чем на несколько сот метров.</w:t>
      </w:r>
      <w:r w:rsidRPr="009E09CF">
        <w:rPr>
          <w:rFonts w:ascii="Arial" w:eastAsia="Times New Roman" w:hAnsi="Arial" w:cs="Arial"/>
          <w:color w:val="000000"/>
          <w:sz w:val="24"/>
          <w:szCs w:val="24"/>
          <w:lang w:eastAsia="ru-RU"/>
        </w:rPr>
        <w:br/>
        <w:t>Рассчитайте разницу в значениях температуры.</w:t>
      </w:r>
    </w:p>
    <w:p w:rsidR="009E09CF" w:rsidRPr="009E09CF" w:rsidRDefault="009E09CF"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b/>
          <w:bCs/>
          <w:color w:val="000000"/>
          <w:sz w:val="24"/>
          <w:szCs w:val="24"/>
          <w:lang w:eastAsia="ru-RU"/>
        </w:rPr>
        <w:t>II. Определение запаха</w:t>
      </w:r>
    </w:p>
    <w:p w:rsidR="009E09CF" w:rsidRPr="009E09CF" w:rsidRDefault="009E09CF" w:rsidP="004B74AB">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Заполните колбу водой на 1/3 объема и закройте пробкой.</w:t>
      </w:r>
      <w:r w:rsidRPr="009E09CF">
        <w:rPr>
          <w:rFonts w:ascii="Arial" w:eastAsia="Times New Roman" w:hAnsi="Arial" w:cs="Arial"/>
          <w:color w:val="000000"/>
          <w:sz w:val="24"/>
          <w:szCs w:val="24"/>
          <w:lang w:eastAsia="ru-RU"/>
        </w:rPr>
        <w:br/>
        <w:t>Взболтайте содержимое колбы.</w:t>
      </w:r>
      <w:r w:rsidRPr="009E09CF">
        <w:rPr>
          <w:rFonts w:ascii="Arial" w:eastAsia="Times New Roman" w:hAnsi="Arial" w:cs="Arial"/>
          <w:color w:val="000000"/>
          <w:sz w:val="24"/>
          <w:szCs w:val="24"/>
          <w:lang w:eastAsia="ru-RU"/>
        </w:rPr>
        <w:br/>
        <w:t>Откройте колбу и осторожно, неглубоко вдыхая воздух, сразу же определите характер и интенсивность запаха. Если запах сразу не ощущается или неотчетливый, испытание можно повторить, нагрев воду в колбе до температуры 60 °C (подержав колбу в горячей воде).</w:t>
      </w:r>
      <w:r w:rsidRPr="009E09CF">
        <w:rPr>
          <w:rFonts w:ascii="Arial" w:eastAsia="Times New Roman" w:hAnsi="Arial" w:cs="Arial"/>
          <w:color w:val="000000"/>
          <w:sz w:val="24"/>
          <w:szCs w:val="24"/>
          <w:lang w:eastAsia="ru-RU"/>
        </w:rPr>
        <w:br/>
        <w:t>Интенсивность запаха определите по пятибалльной системе согласно табл. 1.</w:t>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noProof/>
          <w:color w:val="000000"/>
          <w:sz w:val="24"/>
          <w:szCs w:val="24"/>
          <w:lang w:eastAsia="ru-RU"/>
        </w:rPr>
        <w:drawing>
          <wp:inline distT="0" distB="0" distL="0" distR="0">
            <wp:extent cx="4762500" cy="3305175"/>
            <wp:effectExtent l="0" t="0" r="0" b="9525"/>
            <wp:docPr id="7" name="Рисунок 7" descr="Таблиц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Таблица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762500" cy="3305175"/>
                    </a:xfrm>
                    <a:prstGeom prst="rect">
                      <a:avLst/>
                    </a:prstGeom>
                    <a:noFill/>
                    <a:ln>
                      <a:noFill/>
                    </a:ln>
                  </pic:spPr>
                </pic:pic>
              </a:graphicData>
            </a:graphic>
          </wp:inline>
        </w:drawing>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Определите характер запаха, пользуясь табл. 2.</w:t>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noProof/>
          <w:color w:val="000000"/>
          <w:sz w:val="24"/>
          <w:szCs w:val="24"/>
          <w:lang w:eastAsia="ru-RU"/>
        </w:rPr>
        <w:lastRenderedPageBreak/>
        <w:drawing>
          <wp:inline distT="0" distB="0" distL="0" distR="0">
            <wp:extent cx="4762500" cy="3228975"/>
            <wp:effectExtent l="0" t="0" r="0" b="9525"/>
            <wp:docPr id="8" name="Рисунок 8" descr="Таблиц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Таблица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762500" cy="3228975"/>
                    </a:xfrm>
                    <a:prstGeom prst="rect">
                      <a:avLst/>
                    </a:prstGeom>
                    <a:noFill/>
                    <a:ln>
                      <a:noFill/>
                    </a:ln>
                  </pic:spPr>
                </pic:pic>
              </a:graphicData>
            </a:graphic>
          </wp:inline>
        </w:drawing>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b/>
          <w:bCs/>
          <w:color w:val="000000"/>
          <w:sz w:val="24"/>
          <w:szCs w:val="24"/>
          <w:lang w:eastAsia="ru-RU"/>
        </w:rPr>
        <w:t>Определение цветности</w:t>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Заполните пробирку водой до высоты 10–12 см.</w:t>
      </w:r>
      <w:r w:rsidRPr="009E09CF">
        <w:rPr>
          <w:rFonts w:ascii="Arial" w:eastAsia="Times New Roman" w:hAnsi="Arial" w:cs="Arial"/>
          <w:color w:val="000000"/>
          <w:sz w:val="24"/>
          <w:szCs w:val="24"/>
          <w:lang w:eastAsia="ru-RU"/>
        </w:rPr>
        <w:br/>
        <w:t>Определите цветность воды, рассматривая пробирку сверху на белом фоне при достаточном боковом освещении (дневном, искусственном</w:t>
      </w:r>
      <w:proofErr w:type="gramStart"/>
      <w:r w:rsidRPr="009E09CF">
        <w:rPr>
          <w:rFonts w:ascii="Arial" w:eastAsia="Times New Roman" w:hAnsi="Arial" w:cs="Arial"/>
          <w:color w:val="000000"/>
          <w:sz w:val="24"/>
          <w:szCs w:val="24"/>
          <w:lang w:eastAsia="ru-RU"/>
        </w:rPr>
        <w:t>).</w:t>
      </w:r>
      <w:r w:rsidRPr="009E09CF">
        <w:rPr>
          <w:rFonts w:ascii="Arial" w:eastAsia="Times New Roman" w:hAnsi="Arial" w:cs="Arial"/>
          <w:color w:val="000000"/>
          <w:sz w:val="24"/>
          <w:szCs w:val="24"/>
          <w:lang w:eastAsia="ru-RU"/>
        </w:rPr>
        <w:br/>
        <w:t>Подчеркните</w:t>
      </w:r>
      <w:proofErr w:type="gramEnd"/>
      <w:r w:rsidRPr="009E09CF">
        <w:rPr>
          <w:rFonts w:ascii="Arial" w:eastAsia="Times New Roman" w:hAnsi="Arial" w:cs="Arial"/>
          <w:color w:val="000000"/>
          <w:sz w:val="24"/>
          <w:szCs w:val="24"/>
          <w:lang w:eastAsia="ru-RU"/>
        </w:rPr>
        <w:t xml:space="preserve"> наиболее подходящий оттенок из приведенных в табл. 3, либо заполните свободную линейку в таблице.</w:t>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noProof/>
          <w:color w:val="000000"/>
          <w:sz w:val="24"/>
          <w:szCs w:val="24"/>
          <w:lang w:eastAsia="ru-RU"/>
        </w:rPr>
        <w:drawing>
          <wp:inline distT="0" distB="0" distL="0" distR="0">
            <wp:extent cx="2343150" cy="2914650"/>
            <wp:effectExtent l="0" t="0" r="0" b="0"/>
            <wp:docPr id="9" name="Рисунок 9" descr="Таблица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Таблица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43150" cy="2914650"/>
                    </a:xfrm>
                    <a:prstGeom prst="rect">
                      <a:avLst/>
                    </a:prstGeom>
                    <a:noFill/>
                    <a:ln>
                      <a:noFill/>
                    </a:ln>
                  </pic:spPr>
                </pic:pic>
              </a:graphicData>
            </a:graphic>
          </wp:inline>
        </w:drawing>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b/>
          <w:bCs/>
          <w:color w:val="000000"/>
          <w:sz w:val="24"/>
          <w:szCs w:val="24"/>
          <w:lang w:eastAsia="ru-RU"/>
        </w:rPr>
        <w:t>Определение мутности</w:t>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Заполните пробирку водой до высоты 10–12 см.</w:t>
      </w:r>
      <w:r w:rsidRPr="009E09CF">
        <w:rPr>
          <w:rFonts w:ascii="Arial" w:eastAsia="Times New Roman" w:hAnsi="Arial" w:cs="Arial"/>
          <w:color w:val="000000"/>
          <w:sz w:val="24"/>
          <w:szCs w:val="24"/>
          <w:lang w:eastAsia="ru-RU"/>
        </w:rPr>
        <w:br/>
        <w:t>Определите мутность воды, рассматривая пробирку сверху на темном фоне при достаточном боковом освещении (дневном, искусственном).</w:t>
      </w:r>
      <w:r w:rsidRPr="009E09CF">
        <w:rPr>
          <w:rFonts w:ascii="Arial" w:eastAsia="Times New Roman" w:hAnsi="Arial" w:cs="Arial"/>
          <w:color w:val="000000"/>
          <w:sz w:val="24"/>
          <w:szCs w:val="24"/>
          <w:lang w:eastAsia="ru-RU"/>
        </w:rPr>
        <w:br/>
        <w:t>Нужное подчеркните в табл. 4.</w:t>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noProof/>
          <w:color w:val="000000"/>
          <w:sz w:val="24"/>
          <w:szCs w:val="24"/>
          <w:lang w:eastAsia="ru-RU"/>
        </w:rPr>
        <w:lastRenderedPageBreak/>
        <w:drawing>
          <wp:inline distT="0" distB="0" distL="0" distR="0">
            <wp:extent cx="2343150" cy="2914650"/>
            <wp:effectExtent l="0" t="0" r="0" b="0"/>
            <wp:docPr id="10" name="Рисунок 10" descr="Таблица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Таблица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43150" cy="2914650"/>
                    </a:xfrm>
                    <a:prstGeom prst="rect">
                      <a:avLst/>
                    </a:prstGeom>
                    <a:noFill/>
                    <a:ln>
                      <a:noFill/>
                    </a:ln>
                  </pic:spPr>
                </pic:pic>
              </a:graphicData>
            </a:graphic>
          </wp:inline>
        </w:drawing>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b/>
          <w:bCs/>
          <w:color w:val="000000"/>
          <w:sz w:val="24"/>
          <w:szCs w:val="24"/>
          <w:lang w:eastAsia="ru-RU"/>
        </w:rPr>
        <w:t>Обработка результатов</w:t>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Занесите полученные результаты в таблицу 5. Приведите данные для каждой точки отбора пробы (каждого анализа).</w:t>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noProof/>
          <w:color w:val="000000"/>
          <w:sz w:val="24"/>
          <w:szCs w:val="24"/>
          <w:lang w:eastAsia="ru-RU"/>
        </w:rPr>
        <w:drawing>
          <wp:inline distT="0" distB="0" distL="0" distR="0">
            <wp:extent cx="4743450" cy="2819400"/>
            <wp:effectExtent l="0" t="0" r="0" b="0"/>
            <wp:docPr id="11" name="Рисунок 11" descr="Таблица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Таблица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743450" cy="2819400"/>
                    </a:xfrm>
                    <a:prstGeom prst="rect">
                      <a:avLst/>
                    </a:prstGeom>
                    <a:noFill/>
                    <a:ln>
                      <a:noFill/>
                    </a:ln>
                  </pic:spPr>
                </pic:pic>
              </a:graphicData>
            </a:graphic>
          </wp:inline>
        </w:drawing>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b/>
          <w:bCs/>
          <w:color w:val="000000"/>
          <w:sz w:val="24"/>
          <w:szCs w:val="24"/>
          <w:lang w:eastAsia="ru-RU"/>
        </w:rPr>
        <w:t>Выводы</w:t>
      </w:r>
    </w:p>
    <w:p w:rsidR="009E09CF" w:rsidRPr="009E09CF" w:rsidRDefault="009E09CF" w:rsidP="009E09CF">
      <w:pPr>
        <w:shd w:val="clear" w:color="auto" w:fill="FFFFFF"/>
        <w:spacing w:before="100" w:beforeAutospacing="1" w:after="100" w:afterAutospacing="1" w:line="240" w:lineRule="auto"/>
        <w:rPr>
          <w:rFonts w:ascii="Arial" w:eastAsia="Times New Roman" w:hAnsi="Arial" w:cs="Arial"/>
          <w:color w:val="000000"/>
          <w:sz w:val="24"/>
          <w:szCs w:val="24"/>
          <w:lang w:eastAsia="ru-RU"/>
        </w:rPr>
      </w:pPr>
      <w:r w:rsidRPr="009E09CF">
        <w:rPr>
          <w:rFonts w:ascii="Arial" w:eastAsia="Times New Roman" w:hAnsi="Arial" w:cs="Arial"/>
          <w:color w:val="000000"/>
          <w:sz w:val="24"/>
          <w:szCs w:val="24"/>
          <w:lang w:eastAsia="ru-RU"/>
        </w:rPr>
        <w:t>Сделайте выводы об экологическом состоянии водоема (качестве воды) по проанализированным показателям.</w:t>
      </w:r>
    </w:p>
    <w:sectPr w:rsidR="009E09CF" w:rsidRPr="009E09CF" w:rsidSect="005040B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2"/>
  </w:compat>
  <w:rsids>
    <w:rsidRoot w:val="009E09CF"/>
    <w:rsid w:val="004B74AB"/>
    <w:rsid w:val="005040B0"/>
    <w:rsid w:val="005234CF"/>
    <w:rsid w:val="00863FAD"/>
    <w:rsid w:val="008947A2"/>
    <w:rsid w:val="009A39D7"/>
    <w:rsid w:val="009E09CF"/>
    <w:rsid w:val="00F569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D1D2F10-12F3-4342-B36A-71A9A72BD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40B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E09C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E09C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8044845">
      <w:bodyDiv w:val="1"/>
      <w:marLeft w:val="0"/>
      <w:marRight w:val="0"/>
      <w:marTop w:val="0"/>
      <w:marBottom w:val="0"/>
      <w:divBdr>
        <w:top w:val="none" w:sz="0" w:space="0" w:color="auto"/>
        <w:left w:val="none" w:sz="0" w:space="0" w:color="auto"/>
        <w:bottom w:val="none" w:sz="0" w:space="0" w:color="auto"/>
        <w:right w:val="none" w:sz="0" w:space="0" w:color="auto"/>
      </w:divBdr>
      <w:divsChild>
        <w:div w:id="450830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220659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0404454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019076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5981319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362579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194677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157396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6161836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365044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6317773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115830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201943142">
      <w:bodyDiv w:val="1"/>
      <w:marLeft w:val="0"/>
      <w:marRight w:val="0"/>
      <w:marTop w:val="0"/>
      <w:marBottom w:val="0"/>
      <w:divBdr>
        <w:top w:val="none" w:sz="0" w:space="0" w:color="auto"/>
        <w:left w:val="none" w:sz="0" w:space="0" w:color="auto"/>
        <w:bottom w:val="none" w:sz="0" w:space="0" w:color="auto"/>
        <w:right w:val="none" w:sz="0" w:space="0" w:color="auto"/>
      </w:divBdr>
      <w:divsChild>
        <w:div w:id="2746002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458343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92767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960225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891451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gif"/><Relationship Id="rId13" Type="http://schemas.openxmlformats.org/officeDocument/2006/relationships/image" Target="media/image10.jpeg"/><Relationship Id="rId18" Type="http://schemas.openxmlformats.org/officeDocument/2006/relationships/image" Target="media/image15.gif"/><Relationship Id="rId3" Type="http://schemas.openxmlformats.org/officeDocument/2006/relationships/webSettings" Target="webSettings.xml"/><Relationship Id="rId7" Type="http://schemas.openxmlformats.org/officeDocument/2006/relationships/image" Target="media/image4.gif"/><Relationship Id="rId12" Type="http://schemas.openxmlformats.org/officeDocument/2006/relationships/image" Target="media/image9.jpeg"/><Relationship Id="rId17" Type="http://schemas.openxmlformats.org/officeDocument/2006/relationships/image" Target="media/image14.gif"/><Relationship Id="rId2" Type="http://schemas.openxmlformats.org/officeDocument/2006/relationships/settings" Target="settings.xml"/><Relationship Id="rId16" Type="http://schemas.openxmlformats.org/officeDocument/2006/relationships/image" Target="media/image13.gif"/><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3.gif"/><Relationship Id="rId11" Type="http://schemas.openxmlformats.org/officeDocument/2006/relationships/image" Target="media/image8.gif"/><Relationship Id="rId5" Type="http://schemas.openxmlformats.org/officeDocument/2006/relationships/image" Target="media/image2.gif"/><Relationship Id="rId15" Type="http://schemas.openxmlformats.org/officeDocument/2006/relationships/image" Target="media/image12.gif"/><Relationship Id="rId10" Type="http://schemas.openxmlformats.org/officeDocument/2006/relationships/image" Target="media/image7.gif"/><Relationship Id="rId19" Type="http://schemas.openxmlformats.org/officeDocument/2006/relationships/fontTable" Target="fontTable.xml"/><Relationship Id="rId4" Type="http://schemas.openxmlformats.org/officeDocument/2006/relationships/image" Target="media/image1.gif"/><Relationship Id="rId9" Type="http://schemas.openxmlformats.org/officeDocument/2006/relationships/image" Target="media/image6.gif"/><Relationship Id="rId14" Type="http://schemas.openxmlformats.org/officeDocument/2006/relationships/image" Target="media/image1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13</Pages>
  <Words>1658</Words>
  <Characters>9453</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dom</cp:lastModifiedBy>
  <cp:revision>4</cp:revision>
  <cp:lastPrinted>2013-09-16T05:57:00Z</cp:lastPrinted>
  <dcterms:created xsi:type="dcterms:W3CDTF">2013-09-15T07:07:00Z</dcterms:created>
  <dcterms:modified xsi:type="dcterms:W3CDTF">2014-08-31T07:49:00Z</dcterms:modified>
</cp:coreProperties>
</file>