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5ABE" w:rsidRPr="003B5ABE" w:rsidRDefault="003B5ABE" w:rsidP="003B5ABE">
      <w:r w:rsidRPr="003B5ABE">
        <w:rPr>
          <w:i/>
          <w:iCs/>
        </w:rPr>
        <w:t>Тема урока</w:t>
      </w:r>
      <w:r w:rsidRPr="003B5ABE">
        <w:t>: </w:t>
      </w:r>
      <w:r w:rsidRPr="003B5ABE">
        <w:rPr>
          <w:b/>
          <w:bCs/>
        </w:rPr>
        <w:t>Соответствие между организмами и средой обитания.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 xml:space="preserve">В одном килограмме свежих листьев различных растений содержится разное количество хлорофилла: в подорожнике – 1,8г, в </w:t>
      </w:r>
      <w:proofErr w:type="spellStart"/>
      <w:r w:rsidRPr="003B5ABE">
        <w:t>аспидистре</w:t>
      </w:r>
      <w:proofErr w:type="spellEnd"/>
      <w:r w:rsidRPr="003B5ABE">
        <w:t xml:space="preserve"> – 4,0г. Какое из этих растений является светолюбивым, какое – теневыносливым? Обоснуйте свой ответ.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Каким экологическим правилом продиктовано то, что ушастый еж обитает в южных районах, а обыкновенный – в более северных?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Можно ли по внешнему виду птиц определить место их распространения и способ их питания?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У морских рыб, обитающих на разных глубинах, строение глаз неодинаковое. У большинства рыб глаза очень большие (например, у морского окуня). В еще более глубоких слоях глаза у рыб маленькие или совсем отсутствуют. Объясните особенности строения органов зрения рыб, живущих на разных глубинах.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Какие общие приспособления к обитанию в наземно-воздушной среде существуют у позвоночных и беспозвоночных животных? Чем обусловлено возникновение этих приспособлений?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Почему живые аскариды не перевариваются в желудочно-кишечном тракте организма хозяина, а мертвые – перевариваются?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В теплое время некоторые рыбы зарываются в ил и засыпают. Объясните экологическое значение этого явления.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Один водоем расположен на территории, ярко освещенный солнцем, другой – в тени. В этих водоемах ловили личинок и куколок комаров. Выяснилось, что в одном водоеме преобладают личинки, в другом – куколки. Назовите эти водоемы. Аргументируйте свой ответ.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В хозяйстве выкопали котлован и заполнили его водой. Можно ли выпускать рыб и выращивать их в таком котловане?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Некоторые виды форели обитают в водоемах со слабым течением, но икру откладывают в быстро текущих реках. Можно ли искусственно разводить этих рыб в прудах? Если это возможно, то при каких условиях?</w:t>
      </w:r>
    </w:p>
    <w:p w:rsidR="003B5ABE" w:rsidRPr="003B5ABE" w:rsidRDefault="003B5ABE" w:rsidP="003B5ABE">
      <w:pPr>
        <w:numPr>
          <w:ilvl w:val="0"/>
          <w:numId w:val="1"/>
        </w:numPr>
      </w:pPr>
      <w:r w:rsidRPr="003B5ABE">
        <w:t>Самка жабы – повитухи откладывает до 150 икринок, объединенных в виде двух шнуров. Самец наматывает их себе на задние ноги и носит до появления головастиков. Самка лягушки прудовой откладывает до 7 тысяч икринок. Чем можно объяснить разницу в количестве откладываемой икры у жабы– повитухи и прудовой лягушки?</w:t>
      </w:r>
    </w:p>
    <w:p w:rsidR="003B5ABE" w:rsidRPr="003B5ABE" w:rsidRDefault="003B5ABE" w:rsidP="003B5ABE">
      <w:r w:rsidRPr="003B5ABE">
        <w:rPr>
          <w:i/>
          <w:iCs/>
        </w:rPr>
        <w:t>Тема урока:</w:t>
      </w:r>
      <w:r w:rsidRPr="003B5ABE">
        <w:rPr>
          <w:b/>
          <w:bCs/>
        </w:rPr>
        <w:t> Динамика популяции.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>1. В некоторой популяции животных пометили 500 экземпляров. Через некоторое время поймали 10000 экз., из них 50 с пометками. Как оценить численность популяции? Каковы возможные источники ошибок этой оценки? применимо ли предположение о том, что вид состоит из популяций, к человеку?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 xml:space="preserve">У зябликов в период весеннего прилета до </w:t>
      </w:r>
      <w:proofErr w:type="spellStart"/>
      <w:r w:rsidRPr="003B5ABE">
        <w:t>вылупления</w:t>
      </w:r>
      <w:proofErr w:type="spellEnd"/>
      <w:r w:rsidRPr="003B5ABE">
        <w:t xml:space="preserve"> 50% популяции составляют годовалые птицы, впервые начинающие размножение. На 2-х летних приходится 22%, трехлетних-12%, четырехлетних– 6%, пятилетних– 4%. На каждую тысячу птиц насчитывается только 8 особей старше 7 лет. Максимальная продолжительность жизни зяблика – 11 лет. Начертите возрастную пирамиду, используя приведенные данные. Как </w:t>
      </w:r>
      <w:r w:rsidRPr="003B5ABE">
        <w:lastRenderedPageBreak/>
        <w:t>изменится возрастная пирамида популяции после выведения птенцов, учитывая, что чаще всего в кладке у зябликов 5 яиц, а смертность птенцов до вылета по разным причинам – около 40%?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>Если популяция реагирует на собственную высокую плотность снижением рождаемости, то почему возможно чрезмерное размножение вредителей на полях и в садах?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>Английский эколог Чарльз Элтон впервые обобщил наблюдения и описал взрывы численности завезенных видов, которые он назвал “экологическими нашествиями”. Распространение, какого насекомого и увеличение его численности в Европе является примером такого “экологического нашествия”?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>Обычно вспышки массового размножения сибирского шелкопряда наступают после малоснежных и холодных зим. Какими причинами, по-вашему, можно объяснить данный факт?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>На одном из пунктов наблюдений за перелетными птицами в течение 10 лет было окольцовано следующее число ястребов перепелятников: 73, 80, 86, 78, 45, 39, 40, 50, 70. Считая, что количество окольцованных птиц пропорционально их общей численности, определите, в какой период смертность в популяции была более высокой. Выделяются ли многолетние периоды в колебании численности?</w:t>
      </w:r>
    </w:p>
    <w:p w:rsidR="003B5ABE" w:rsidRPr="003B5ABE" w:rsidRDefault="003B5ABE" w:rsidP="003B5ABE">
      <w:pPr>
        <w:numPr>
          <w:ilvl w:val="0"/>
          <w:numId w:val="2"/>
        </w:numPr>
      </w:pPr>
      <w:r w:rsidRPr="003B5ABE">
        <w:t>Приведите примеры взаимосвязи между динамикой численности и пространственной структурой популяции.</w:t>
      </w:r>
    </w:p>
    <w:p w:rsidR="003B5ABE" w:rsidRPr="003B5ABE" w:rsidRDefault="003B5ABE" w:rsidP="003B5ABE">
      <w:r w:rsidRPr="003B5ABE">
        <w:rPr>
          <w:i/>
          <w:iCs/>
        </w:rPr>
        <w:t>Тема:</w:t>
      </w:r>
      <w:r w:rsidRPr="003B5ABE">
        <w:rPr>
          <w:b/>
          <w:bCs/>
        </w:rPr>
        <w:t> Типы экологических взаимодействий.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>Некоторые крабы тропических морей держат в каждой клешне по актинии. Для чего они это делают?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 xml:space="preserve">Приведите примеры </w:t>
      </w:r>
      <w:proofErr w:type="spellStart"/>
      <w:r w:rsidRPr="003B5ABE">
        <w:t>взаимополезного</w:t>
      </w:r>
      <w:proofErr w:type="spellEnd"/>
      <w:r w:rsidRPr="003B5ABE">
        <w:t xml:space="preserve"> сожительства организмов, когда присутствие одного партнера становится обязательным условием существования каждого из них.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 xml:space="preserve">Многие морские обитатели “склонны к тесной </w:t>
      </w:r>
      <w:proofErr w:type="spellStart"/>
      <w:r w:rsidRPr="003B5ABE">
        <w:t>дружбе</w:t>
      </w:r>
      <w:proofErr w:type="gramStart"/>
      <w:r w:rsidRPr="003B5ABE">
        <w:t>”.Примером</w:t>
      </w:r>
      <w:proofErr w:type="spellEnd"/>
      <w:proofErr w:type="gramEnd"/>
      <w:r w:rsidRPr="003B5ABE">
        <w:t xml:space="preserve"> неразлучного союза служит рак – отшельник </w:t>
      </w:r>
      <w:proofErr w:type="spellStart"/>
      <w:r w:rsidRPr="003B5ABE">
        <w:t>придо</w:t>
      </w:r>
      <w:proofErr w:type="spellEnd"/>
      <w:r w:rsidRPr="003B5ABE">
        <w:t xml:space="preserve"> и актиния адамсия, которую он отыскивает и усаживает у входа в раковину – ниже и позади собственного рта. Объясните в чем смысл такой дружбы?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>Приведите примеры взаимоотношений организмов, при которых один вид получает от сожительства пользу, а другому это безразлично. Как называется такой “союз”?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 xml:space="preserve">В океанах обитает много красноногих рачков </w:t>
      </w:r>
      <w:proofErr w:type="spellStart"/>
      <w:r w:rsidRPr="003B5ABE">
        <w:t>калянусов</w:t>
      </w:r>
      <w:proofErr w:type="spellEnd"/>
      <w:r w:rsidRPr="003B5ABE">
        <w:t>, составляющих основную пищу усатых китов и многих морских рыб. Почему, несмотря на ничтожную величину рачков, ими насыщаются огромные киты?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>Почему не существует конкуренции между взрослыми насекомыми и их личинками (например, овод, капустная белянка, майский жук)?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>Известно, что переход к паразитизму резко увеличивает возможность вида выжить. Подтвердите конкретными примерами правомерность данного факта.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>Известная поговорка “С миру по нитке – голому рубашка”, по словам ученых, А. Георгиевского и Е. Попова, отражают природу комменсализма. Подтвердите примерами мнение ученых.</w:t>
      </w:r>
    </w:p>
    <w:p w:rsidR="003B5ABE" w:rsidRPr="003B5ABE" w:rsidRDefault="003B5ABE" w:rsidP="003B5ABE">
      <w:pPr>
        <w:numPr>
          <w:ilvl w:val="0"/>
          <w:numId w:val="3"/>
        </w:numPr>
      </w:pPr>
      <w:r w:rsidRPr="003B5ABE">
        <w:t xml:space="preserve">Пользуясь правилом </w:t>
      </w:r>
      <w:proofErr w:type="spellStart"/>
      <w:r w:rsidRPr="003B5ABE">
        <w:t>Гаузе</w:t>
      </w:r>
      <w:proofErr w:type="spellEnd"/>
      <w:r w:rsidRPr="003B5ABE">
        <w:t>, объясните, почему два экологически сходных вида не могут жить в одном и том же биотопе? Что при этом происходит? Каковы воз...</w:t>
      </w:r>
    </w:p>
    <w:p w:rsidR="001C7BBC" w:rsidRDefault="001C7BBC">
      <w:bookmarkStart w:id="0" w:name="_GoBack"/>
      <w:bookmarkEnd w:id="0"/>
    </w:p>
    <w:sectPr w:rsidR="001C7B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E39F9"/>
    <w:multiLevelType w:val="multilevel"/>
    <w:tmpl w:val="8C3447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A450F5"/>
    <w:multiLevelType w:val="multilevel"/>
    <w:tmpl w:val="FF9C9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3C3943"/>
    <w:multiLevelType w:val="multilevel"/>
    <w:tmpl w:val="E806C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ABE"/>
    <w:rsid w:val="001C7BBC"/>
    <w:rsid w:val="003B5ABE"/>
    <w:rsid w:val="00BD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4AA68D-B0D3-4E03-B4CC-85251CAF3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252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819</Words>
  <Characters>4671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2014-02-13T05:05:00Z</dcterms:created>
  <dcterms:modified xsi:type="dcterms:W3CDTF">2014-02-13T06:18:00Z</dcterms:modified>
</cp:coreProperties>
</file>